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D0DEA8" w14:textId="1C49BD6A" w:rsidR="000F1AC9" w:rsidRPr="000F1AC9" w:rsidRDefault="000F1AC9" w:rsidP="000F1AC9">
      <w:pPr>
        <w:jc w:val="center"/>
        <w:rPr>
          <w:szCs w:val="20"/>
        </w:rPr>
      </w:pPr>
      <w:r w:rsidRPr="000F1AC9">
        <w:rPr>
          <w:rFonts w:eastAsia="Times New Roman"/>
          <w:szCs w:val="20"/>
        </w:rPr>
        <w:object w:dxaOrig="3030" w:dyaOrig="3075" w14:anchorId="52671B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pt;height:31.5pt" o:ole="">
            <v:imagedata r:id="rId8" o:title=""/>
          </v:shape>
          <o:OLEObject Type="Embed" ProgID="PBrush" ShapeID="_x0000_i1025" DrawAspect="Content" ObjectID="_1846933230" r:id="rId9"/>
        </w:object>
      </w:r>
    </w:p>
    <w:p w14:paraId="0CFACC1E" w14:textId="77777777" w:rsidR="000F1AC9" w:rsidRPr="000F1AC9" w:rsidRDefault="000F1AC9" w:rsidP="000F1AC9">
      <w:pPr>
        <w:spacing w:after="0" w:line="240" w:lineRule="auto"/>
        <w:jc w:val="center"/>
        <w:rPr>
          <w:rFonts w:ascii="Times New Roman" w:hAnsi="Times New Roman"/>
          <w:b/>
          <w:sz w:val="16"/>
          <w:szCs w:val="16"/>
          <w:lang w:val="it-IT"/>
        </w:rPr>
      </w:pPr>
      <w:r w:rsidRPr="000F1AC9">
        <w:rPr>
          <w:rFonts w:ascii="Times New Roman" w:hAnsi="Times New Roman"/>
          <w:b/>
          <w:sz w:val="16"/>
          <w:szCs w:val="16"/>
          <w:lang w:val="it-IT"/>
        </w:rPr>
        <w:t>ISTITUTO COMPRENSIVO STATALE “ARTURO BENEDETTI MICHELANGELI”</w:t>
      </w:r>
    </w:p>
    <w:p w14:paraId="0C7562C2" w14:textId="77777777" w:rsidR="000F1AC9" w:rsidRPr="000F1AC9" w:rsidRDefault="000F1AC9" w:rsidP="000F1AC9">
      <w:pPr>
        <w:spacing w:after="0" w:line="240" w:lineRule="auto"/>
        <w:jc w:val="center"/>
        <w:rPr>
          <w:rFonts w:ascii="Times New Roman" w:hAnsi="Times New Roman"/>
          <w:sz w:val="16"/>
          <w:szCs w:val="16"/>
          <w:lang w:val="it-IT"/>
        </w:rPr>
      </w:pPr>
      <w:r w:rsidRPr="000F1AC9">
        <w:rPr>
          <w:rFonts w:ascii="Times New Roman" w:hAnsi="Times New Roman"/>
          <w:sz w:val="16"/>
          <w:szCs w:val="16"/>
          <w:lang w:val="it-IT"/>
        </w:rPr>
        <w:t xml:space="preserve">Via Dante </w:t>
      </w:r>
      <w:proofErr w:type="gramStart"/>
      <w:r w:rsidRPr="000F1AC9">
        <w:rPr>
          <w:rFonts w:ascii="Times New Roman" w:hAnsi="Times New Roman"/>
          <w:sz w:val="16"/>
          <w:szCs w:val="16"/>
          <w:lang w:val="it-IT"/>
        </w:rPr>
        <w:t>Alighieri ,</w:t>
      </w:r>
      <w:proofErr w:type="gramEnd"/>
      <w:r w:rsidRPr="000F1AC9">
        <w:rPr>
          <w:rFonts w:ascii="Times New Roman" w:hAnsi="Times New Roman"/>
          <w:sz w:val="16"/>
          <w:szCs w:val="16"/>
          <w:lang w:val="it-IT"/>
        </w:rPr>
        <w:t xml:space="preserve"> 10 – 20084 LACCHIARELLA (MI) Cod. Meccanografico  MIIC88200X – </w:t>
      </w:r>
    </w:p>
    <w:p w14:paraId="0E5A6760" w14:textId="77777777" w:rsidR="000F1AC9" w:rsidRPr="000F1AC9" w:rsidRDefault="000F1AC9" w:rsidP="000F1AC9">
      <w:pPr>
        <w:spacing w:after="0" w:line="240" w:lineRule="auto"/>
        <w:jc w:val="center"/>
        <w:rPr>
          <w:rFonts w:ascii="Times New Roman" w:hAnsi="Times New Roman"/>
          <w:b/>
          <w:sz w:val="16"/>
          <w:szCs w:val="16"/>
          <w:lang w:val="it-IT"/>
        </w:rPr>
      </w:pPr>
      <w:r w:rsidRPr="000F1AC9">
        <w:rPr>
          <w:rFonts w:ascii="Times New Roman" w:hAnsi="Times New Roman"/>
          <w:sz w:val="16"/>
          <w:szCs w:val="16"/>
          <w:lang w:val="it-IT"/>
        </w:rPr>
        <w:t xml:space="preserve">Cod. Fiscale 80124710155 </w:t>
      </w:r>
      <w:r w:rsidRPr="000F1AC9">
        <w:rPr>
          <w:rFonts w:ascii="Times New Roman" w:hAnsi="Times New Roman"/>
          <w:sz w:val="16"/>
          <w:szCs w:val="16"/>
        </w:rPr>
        <w:sym w:font="Wingdings" w:char="0028"/>
      </w:r>
      <w:r w:rsidRPr="000F1AC9">
        <w:rPr>
          <w:rFonts w:ascii="Times New Roman" w:hAnsi="Times New Roman"/>
          <w:sz w:val="16"/>
          <w:szCs w:val="16"/>
          <w:lang w:val="it-IT"/>
        </w:rPr>
        <w:t xml:space="preserve">  02/9008096  - </w:t>
      </w:r>
      <w:r w:rsidRPr="000F1AC9">
        <w:rPr>
          <w:rFonts w:ascii="Times New Roman" w:hAnsi="Times New Roman"/>
          <w:sz w:val="16"/>
          <w:szCs w:val="16"/>
        </w:rPr>
        <w:sym w:font="Wingdings 2" w:char="0037"/>
      </w:r>
      <w:r w:rsidRPr="000F1AC9">
        <w:rPr>
          <w:rFonts w:ascii="Times New Roman" w:hAnsi="Times New Roman"/>
          <w:sz w:val="16"/>
          <w:szCs w:val="16"/>
          <w:lang w:val="it-IT"/>
        </w:rPr>
        <w:t xml:space="preserve"> 02/90030428 </w:t>
      </w:r>
      <w:r w:rsidRPr="000F1AC9">
        <w:rPr>
          <w:rFonts w:ascii="Times New Roman" w:hAnsi="Times New Roman"/>
          <w:b/>
          <w:sz w:val="16"/>
          <w:szCs w:val="16"/>
          <w:lang w:val="it-IT"/>
        </w:rPr>
        <w:t xml:space="preserve"> </w:t>
      </w:r>
    </w:p>
    <w:p w14:paraId="1862B509" w14:textId="302C94DA" w:rsidR="000F1AC9" w:rsidRDefault="006F7D4C" w:rsidP="000F1AC9">
      <w:pPr>
        <w:spacing w:after="0" w:line="240" w:lineRule="auto"/>
        <w:jc w:val="center"/>
        <w:rPr>
          <w:rStyle w:val="Collegamentoipertestuale"/>
          <w:sz w:val="16"/>
          <w:szCs w:val="16"/>
          <w:lang w:val="it-IT"/>
        </w:rPr>
      </w:pPr>
      <w:hyperlink r:id="rId10" w:history="1">
        <w:r w:rsidR="000F1AC9" w:rsidRPr="000F1AC9">
          <w:rPr>
            <w:rStyle w:val="Collegamentoipertestuale"/>
            <w:sz w:val="16"/>
            <w:szCs w:val="16"/>
            <w:lang w:val="it-IT"/>
          </w:rPr>
          <w:t>MIIC88200X@istruzione.it</w:t>
        </w:r>
      </w:hyperlink>
      <w:r w:rsidR="000F1AC9" w:rsidRPr="000F1AC9">
        <w:rPr>
          <w:sz w:val="16"/>
          <w:szCs w:val="16"/>
          <w:lang w:val="it-IT"/>
        </w:rPr>
        <w:t xml:space="preserve"> - </w:t>
      </w:r>
      <w:hyperlink r:id="rId11" w:history="1">
        <w:r w:rsidR="000F1AC9" w:rsidRPr="000F1AC9">
          <w:rPr>
            <w:rStyle w:val="Collegamentoipertestuale"/>
            <w:sz w:val="16"/>
            <w:szCs w:val="16"/>
            <w:lang w:val="it-IT"/>
          </w:rPr>
          <w:t>MIIC88200X@pec.istruzione.it</w:t>
        </w:r>
      </w:hyperlink>
    </w:p>
    <w:p w14:paraId="39573614" w14:textId="77777777" w:rsidR="006F7D4C" w:rsidRPr="000F1AC9" w:rsidRDefault="006F7D4C" w:rsidP="000F1AC9">
      <w:pPr>
        <w:spacing w:after="0" w:line="240" w:lineRule="auto"/>
        <w:jc w:val="center"/>
        <w:rPr>
          <w:rStyle w:val="Collegamentoipertestuale"/>
          <w:sz w:val="16"/>
          <w:szCs w:val="16"/>
          <w:lang w:val="it-IT"/>
        </w:rPr>
      </w:pPr>
      <w:bookmarkStart w:id="0" w:name="_GoBack"/>
      <w:bookmarkEnd w:id="0"/>
    </w:p>
    <w:p w14:paraId="0A207E83" w14:textId="77777777" w:rsidR="000F1AC9" w:rsidRPr="002A0AE1" w:rsidRDefault="000F1AC9" w:rsidP="000F1AC9">
      <w:pPr>
        <w:spacing w:after="0" w:line="240" w:lineRule="auto"/>
        <w:jc w:val="center"/>
        <w:rPr>
          <w:rFonts w:cs="Times New Roman"/>
          <w:color w:val="0000FF"/>
          <w:sz w:val="16"/>
          <w:szCs w:val="16"/>
          <w:u w:val="single"/>
          <w:lang w:val="it-IT"/>
        </w:rPr>
      </w:pPr>
    </w:p>
    <w:p w14:paraId="32C813CB" w14:textId="16391A86" w:rsidR="000F1AC9" w:rsidRDefault="00FF5960" w:rsidP="002A0AE1">
      <w:pPr>
        <w:spacing w:after="0" w:line="240" w:lineRule="auto"/>
        <w:jc w:val="center"/>
        <w:rPr>
          <w:rFonts w:asciiTheme="majorHAnsi" w:hAnsiTheme="majorHAnsi" w:cstheme="majorHAnsi"/>
          <w:b/>
          <w:color w:val="000000" w:themeColor="text1"/>
          <w:sz w:val="24"/>
          <w:szCs w:val="24"/>
        </w:rPr>
      </w:pPr>
      <w:r w:rsidRPr="000F1AC9">
        <w:rPr>
          <w:rFonts w:asciiTheme="majorHAnsi" w:hAnsiTheme="majorHAnsi" w:cstheme="majorHAnsi"/>
          <w:b/>
          <w:color w:val="000000" w:themeColor="text1"/>
          <w:sz w:val="24"/>
          <w:szCs w:val="24"/>
        </w:rPr>
        <w:t>INFORMATIVA AI SENSI DEGLI ARTT. 13-14 DEL GDPR (GENERAL DATA PROTECTION REGULATION) 2016/679</w:t>
      </w:r>
    </w:p>
    <w:p w14:paraId="27BB4A91" w14:textId="77777777" w:rsidR="002A0AE1" w:rsidRPr="002A0AE1" w:rsidRDefault="002A0AE1" w:rsidP="002A0AE1">
      <w:pPr>
        <w:spacing w:after="0" w:line="240" w:lineRule="auto"/>
        <w:jc w:val="center"/>
        <w:rPr>
          <w:rFonts w:asciiTheme="majorHAnsi" w:hAnsiTheme="majorHAnsi" w:cstheme="majorHAnsi"/>
          <w:b/>
          <w:color w:val="000000" w:themeColor="text1"/>
          <w:sz w:val="16"/>
          <w:szCs w:val="16"/>
        </w:rPr>
      </w:pPr>
    </w:p>
    <w:p w14:paraId="3F76BE6C" w14:textId="77777777" w:rsidR="00D7743B" w:rsidRPr="00CE487C" w:rsidRDefault="00FF5960" w:rsidP="000F1AC9">
      <w:pPr>
        <w:spacing w:after="0" w:line="240" w:lineRule="auto"/>
        <w:rPr>
          <w:rFonts w:asciiTheme="majorHAnsi" w:hAnsiTheme="majorHAnsi" w:cstheme="majorHAnsi"/>
          <w:color w:val="000000" w:themeColor="text1"/>
        </w:rPr>
      </w:pPr>
      <w:r w:rsidRPr="00CE487C">
        <w:rPr>
          <w:rFonts w:asciiTheme="majorHAnsi" w:hAnsiTheme="majorHAnsi" w:cstheme="majorHAnsi"/>
          <w:color w:val="000000" w:themeColor="text1"/>
        </w:rPr>
        <w:t xml:space="preserve">Prima </w:t>
      </w:r>
      <w:proofErr w:type="spellStart"/>
      <w:r w:rsidRPr="00CE487C">
        <w:rPr>
          <w:rFonts w:asciiTheme="majorHAnsi" w:hAnsiTheme="majorHAnsi" w:cstheme="majorHAnsi"/>
          <w:color w:val="000000" w:themeColor="text1"/>
        </w:rPr>
        <w:t>che</w:t>
      </w:r>
      <w:proofErr w:type="spellEnd"/>
      <w:r w:rsidRPr="00CE487C">
        <w:rPr>
          <w:rFonts w:asciiTheme="majorHAnsi" w:hAnsiTheme="majorHAnsi" w:cstheme="majorHAnsi"/>
          <w:color w:val="000000" w:themeColor="text1"/>
        </w:rPr>
        <w:t xml:space="preserve"> Lei ci </w:t>
      </w:r>
      <w:proofErr w:type="spellStart"/>
      <w:r w:rsidRPr="00CE487C">
        <w:rPr>
          <w:rFonts w:asciiTheme="majorHAnsi" w:hAnsiTheme="majorHAnsi" w:cstheme="majorHAnsi"/>
          <w:color w:val="000000" w:themeColor="text1"/>
        </w:rPr>
        <w:t>fornisca</w:t>
      </w:r>
      <w:proofErr w:type="spellEnd"/>
      <w:r w:rsidRPr="00CE487C">
        <w:rPr>
          <w:rFonts w:asciiTheme="majorHAnsi" w:hAnsiTheme="majorHAnsi" w:cstheme="majorHAnsi"/>
          <w:color w:val="000000" w:themeColor="text1"/>
        </w:rPr>
        <w:t xml:space="preserve"> dati personali che La riguardano, in applicazione del Regolamento Europeo sulla protezione dei dati personali, è opportuno che prenda visione di una serie di informazioni utili a comprendere le motivazioni per le quali i dati verranno trattati e quali diritti </w:t>
      </w:r>
      <w:proofErr w:type="spellStart"/>
      <w:r w:rsidRPr="00CE487C">
        <w:rPr>
          <w:rFonts w:asciiTheme="majorHAnsi" w:hAnsiTheme="majorHAnsi" w:cstheme="majorHAnsi"/>
          <w:color w:val="000000" w:themeColor="text1"/>
        </w:rPr>
        <w:t>potranno</w:t>
      </w:r>
      <w:proofErr w:type="spellEnd"/>
      <w:r w:rsidRPr="00CE487C">
        <w:rPr>
          <w:rFonts w:asciiTheme="majorHAnsi" w:hAnsiTheme="majorHAnsi" w:cstheme="majorHAnsi"/>
          <w:color w:val="000000" w:themeColor="text1"/>
        </w:rPr>
        <w:t xml:space="preserve"> </w:t>
      </w:r>
      <w:proofErr w:type="spellStart"/>
      <w:r w:rsidRPr="00CE487C">
        <w:rPr>
          <w:rFonts w:asciiTheme="majorHAnsi" w:hAnsiTheme="majorHAnsi" w:cstheme="majorHAnsi"/>
          <w:color w:val="000000" w:themeColor="text1"/>
        </w:rPr>
        <w:t>essere</w:t>
      </w:r>
      <w:proofErr w:type="spellEnd"/>
      <w:r w:rsidRPr="00CE487C">
        <w:rPr>
          <w:rFonts w:asciiTheme="majorHAnsi" w:hAnsiTheme="majorHAnsi" w:cstheme="majorHAnsi"/>
          <w:color w:val="000000" w:themeColor="text1"/>
        </w:rPr>
        <w:t xml:space="preserve"> </w:t>
      </w:r>
      <w:proofErr w:type="spellStart"/>
      <w:r w:rsidRPr="00CE487C">
        <w:rPr>
          <w:rFonts w:asciiTheme="majorHAnsi" w:hAnsiTheme="majorHAnsi" w:cstheme="majorHAnsi"/>
          <w:color w:val="000000" w:themeColor="text1"/>
        </w:rPr>
        <w:t>esercitati</w:t>
      </w:r>
      <w:proofErr w:type="spellEnd"/>
      <w:r w:rsidRPr="00CE487C">
        <w:rPr>
          <w:rFonts w:asciiTheme="majorHAnsi" w:hAnsiTheme="majorHAnsi" w:cstheme="majorHAnsi"/>
          <w:color w:val="000000" w:themeColor="text1"/>
        </w:rPr>
        <w:t xml:space="preserve"> </w:t>
      </w:r>
      <w:proofErr w:type="spellStart"/>
      <w:r w:rsidRPr="00CE487C">
        <w:rPr>
          <w:rFonts w:asciiTheme="majorHAnsi" w:hAnsiTheme="majorHAnsi" w:cstheme="majorHAnsi"/>
          <w:color w:val="000000" w:themeColor="text1"/>
        </w:rPr>
        <w:t>rispetto</w:t>
      </w:r>
      <w:proofErr w:type="spellEnd"/>
      <w:r w:rsidRPr="00CE487C">
        <w:rPr>
          <w:rFonts w:asciiTheme="majorHAnsi" w:hAnsiTheme="majorHAnsi" w:cstheme="majorHAnsi"/>
          <w:color w:val="000000" w:themeColor="text1"/>
        </w:rPr>
        <w:t xml:space="preserve"> a tale </w:t>
      </w:r>
      <w:proofErr w:type="spellStart"/>
      <w:r w:rsidRPr="00CE487C">
        <w:rPr>
          <w:rFonts w:asciiTheme="majorHAnsi" w:hAnsiTheme="majorHAnsi" w:cstheme="majorHAnsi"/>
          <w:color w:val="000000" w:themeColor="text1"/>
        </w:rPr>
        <w:t>trattamento</w:t>
      </w:r>
      <w:proofErr w:type="spellEnd"/>
      <w:r w:rsidRPr="00CE487C">
        <w:rPr>
          <w:rFonts w:asciiTheme="majorHAnsi" w:hAnsiTheme="majorHAnsi" w:cstheme="majorHAnsi"/>
          <w:color w:val="000000" w:themeColor="text1"/>
        </w:rPr>
        <w:t>.</w:t>
      </w:r>
    </w:p>
    <w:tbl>
      <w:tblPr>
        <w:tblW w:w="10772" w:type="dxa"/>
        <w:jc w:val="center"/>
        <w:tblLayout w:type="fixed"/>
        <w:tblLook w:val="04A0" w:firstRow="1" w:lastRow="0" w:firstColumn="1" w:lastColumn="0" w:noHBand="0" w:noVBand="1"/>
      </w:tblPr>
      <w:tblGrid>
        <w:gridCol w:w="9206"/>
        <w:gridCol w:w="1566"/>
      </w:tblGrid>
      <w:tr w:rsidR="00CE487C" w:rsidRPr="00CE487C" w14:paraId="0288480F" w14:textId="77777777" w:rsidTr="002A0AE1">
        <w:trPr>
          <w:tblHeader/>
          <w:jc w:val="center"/>
        </w:trPr>
        <w:tc>
          <w:tcPr>
            <w:tcW w:w="10772" w:type="dxa"/>
            <w:gridSpan w:val="2"/>
            <w:tcBorders>
              <w:top w:val="single" w:sz="6" w:space="0" w:color="808080"/>
              <w:left w:val="single" w:sz="6" w:space="0" w:color="808080"/>
              <w:bottom w:val="single" w:sz="6" w:space="0" w:color="808080"/>
              <w:right w:val="single" w:sz="6" w:space="0" w:color="808080"/>
            </w:tcBorders>
          </w:tcPr>
          <w:p w14:paraId="0403029F" w14:textId="77777777" w:rsidR="00D7743B" w:rsidRPr="00CE487C" w:rsidRDefault="00FF5960">
            <w:pPr>
              <w:spacing w:after="40"/>
              <w:jc w:val="center"/>
              <w:rPr>
                <w:rFonts w:asciiTheme="majorHAnsi" w:hAnsiTheme="majorHAnsi" w:cstheme="majorHAnsi"/>
                <w:color w:val="000000" w:themeColor="text1"/>
              </w:rPr>
            </w:pPr>
            <w:r w:rsidRPr="00CE487C">
              <w:rPr>
                <w:rFonts w:asciiTheme="majorHAnsi" w:hAnsiTheme="majorHAnsi" w:cstheme="majorHAnsi"/>
                <w:b/>
                <w:color w:val="000000" w:themeColor="text1"/>
                <w:sz w:val="22"/>
              </w:rPr>
              <w:t>INFORMATIVA AI DIPENDENTI E COLLABORATORI</w:t>
            </w:r>
          </w:p>
        </w:tc>
      </w:tr>
      <w:tr w:rsidR="00CE487C" w:rsidRPr="000F1AC9" w14:paraId="3245474A" w14:textId="77777777" w:rsidTr="002A0AE1">
        <w:trPr>
          <w:jc w:val="center"/>
        </w:trPr>
        <w:tc>
          <w:tcPr>
            <w:tcW w:w="9206" w:type="dxa"/>
            <w:tcBorders>
              <w:top w:val="single" w:sz="6" w:space="0" w:color="808080"/>
              <w:left w:val="single" w:sz="6" w:space="0" w:color="808080"/>
              <w:bottom w:val="single" w:sz="6" w:space="0" w:color="808080"/>
              <w:right w:val="single" w:sz="6" w:space="0" w:color="808080"/>
            </w:tcBorders>
            <w:vAlign w:val="center"/>
          </w:tcPr>
          <w:p w14:paraId="2335C340" w14:textId="33369FC7" w:rsidR="00D7743B" w:rsidRPr="000F1AC9" w:rsidRDefault="000F1AC9" w:rsidP="002A0AE1">
            <w:pPr>
              <w:spacing w:after="0" w:line="240" w:lineRule="auto"/>
              <w:jc w:val="both"/>
              <w:rPr>
                <w:rFonts w:asciiTheme="majorHAnsi" w:hAnsiTheme="majorHAnsi" w:cstheme="majorHAnsi"/>
                <w:color w:val="000000" w:themeColor="text1"/>
                <w:sz w:val="18"/>
                <w:szCs w:val="18"/>
              </w:rPr>
            </w:pPr>
            <w:proofErr w:type="spellStart"/>
            <w:r w:rsidRPr="000F1AC9">
              <w:rPr>
                <w:rFonts w:asciiTheme="majorHAnsi" w:hAnsiTheme="majorHAnsi" w:cstheme="majorHAnsi"/>
                <w:color w:val="000000" w:themeColor="text1"/>
                <w:sz w:val="18"/>
                <w:szCs w:val="18"/>
              </w:rPr>
              <w:t>L’Istituto</w:t>
            </w:r>
            <w:proofErr w:type="spellEnd"/>
            <w:r w:rsidRPr="000F1AC9">
              <w:rPr>
                <w:rFonts w:asciiTheme="majorHAnsi" w:hAnsiTheme="majorHAnsi" w:cstheme="majorHAnsi"/>
                <w:color w:val="000000" w:themeColor="text1"/>
                <w:sz w:val="18"/>
                <w:szCs w:val="18"/>
              </w:rPr>
              <w:t xml:space="preserve"> con </w:t>
            </w:r>
            <w:proofErr w:type="spellStart"/>
            <w:r w:rsidRPr="000F1AC9">
              <w:rPr>
                <w:rFonts w:asciiTheme="majorHAnsi" w:hAnsiTheme="majorHAnsi" w:cstheme="majorHAnsi"/>
                <w:color w:val="000000" w:themeColor="text1"/>
                <w:sz w:val="18"/>
                <w:szCs w:val="18"/>
              </w:rPr>
              <w:t>sede</w:t>
            </w:r>
            <w:proofErr w:type="spellEnd"/>
            <w:r w:rsidRPr="000F1AC9">
              <w:rPr>
                <w:rFonts w:asciiTheme="majorHAnsi" w:hAnsiTheme="majorHAnsi" w:cstheme="majorHAnsi"/>
                <w:color w:val="000000" w:themeColor="text1"/>
                <w:sz w:val="18"/>
                <w:szCs w:val="18"/>
              </w:rPr>
              <w:t xml:space="preserve"> in </w:t>
            </w:r>
            <w:proofErr w:type="spellStart"/>
            <w:r w:rsidRPr="000F1AC9">
              <w:rPr>
                <w:rFonts w:asciiTheme="majorHAnsi" w:hAnsiTheme="majorHAnsi" w:cstheme="majorHAnsi"/>
                <w:color w:val="000000" w:themeColor="text1"/>
                <w:sz w:val="18"/>
                <w:szCs w:val="18"/>
              </w:rPr>
              <w:t>Lacchiarella</w:t>
            </w:r>
            <w:proofErr w:type="spellEnd"/>
            <w:r w:rsidRPr="000F1AC9">
              <w:rPr>
                <w:rFonts w:asciiTheme="majorHAnsi" w:hAnsiTheme="majorHAnsi" w:cstheme="majorHAnsi"/>
                <w:color w:val="000000" w:themeColor="text1"/>
                <w:sz w:val="18"/>
                <w:szCs w:val="18"/>
              </w:rPr>
              <w:t xml:space="preserve"> (MI), via Dante 10, email:</w:t>
            </w:r>
            <w:r w:rsidRPr="000F1AC9">
              <w:rPr>
                <w:rFonts w:asciiTheme="majorHAnsi" w:hAnsiTheme="majorHAnsi" w:cstheme="majorHAnsi"/>
                <w:sz w:val="18"/>
                <w:szCs w:val="18"/>
              </w:rPr>
              <w:t xml:space="preserve"> </w:t>
            </w:r>
            <w:hyperlink r:id="rId12" w:history="1">
              <w:r w:rsidRPr="000F1AC9">
                <w:rPr>
                  <w:rStyle w:val="Collegamentoipertestuale"/>
                  <w:rFonts w:asciiTheme="majorHAnsi" w:hAnsiTheme="majorHAnsi" w:cstheme="majorHAnsi"/>
                  <w:color w:val="auto"/>
                  <w:sz w:val="18"/>
                  <w:szCs w:val="18"/>
                  <w:u w:val="none"/>
                  <w:lang w:val="it-IT"/>
                </w:rPr>
                <w:t>MIIC88200X@istruzione.it</w:t>
              </w:r>
            </w:hyperlink>
            <w:r w:rsidRPr="000F1AC9">
              <w:rPr>
                <w:rFonts w:asciiTheme="majorHAnsi" w:hAnsiTheme="majorHAnsi" w:cstheme="majorHAnsi"/>
                <w:sz w:val="18"/>
                <w:szCs w:val="18"/>
              </w:rPr>
              <w:t xml:space="preserve">, </w:t>
            </w:r>
            <w:r w:rsidR="00FF5960" w:rsidRPr="000F1AC9">
              <w:rPr>
                <w:rFonts w:asciiTheme="majorHAnsi" w:hAnsiTheme="majorHAnsi" w:cstheme="majorHAnsi"/>
                <w:color w:val="000000" w:themeColor="text1"/>
                <w:sz w:val="18"/>
                <w:szCs w:val="18"/>
              </w:rPr>
              <w:t xml:space="preserve">PEC: </w:t>
            </w:r>
            <w:hyperlink r:id="rId13" w:history="1">
              <w:r w:rsidRPr="000F1AC9">
                <w:rPr>
                  <w:rStyle w:val="Collegamentoipertestuale"/>
                  <w:rFonts w:asciiTheme="majorHAnsi" w:hAnsiTheme="majorHAnsi" w:cstheme="majorHAnsi"/>
                  <w:color w:val="auto"/>
                  <w:sz w:val="18"/>
                  <w:szCs w:val="18"/>
                  <w:u w:val="none"/>
                  <w:lang w:val="it-IT"/>
                </w:rPr>
                <w:t>MIIC88200X@pec.istruzione.it</w:t>
              </w:r>
            </w:hyperlink>
            <w:r w:rsidRPr="000F1AC9">
              <w:rPr>
                <w:rStyle w:val="Collegamentoipertestuale"/>
                <w:rFonts w:asciiTheme="majorHAnsi" w:hAnsiTheme="majorHAnsi" w:cstheme="majorHAnsi"/>
                <w:color w:val="auto"/>
                <w:sz w:val="18"/>
                <w:szCs w:val="18"/>
                <w:u w:val="none"/>
                <w:lang w:val="it-IT"/>
              </w:rPr>
              <w:t>,</w:t>
            </w:r>
            <w:r w:rsidRPr="000F1AC9">
              <w:rPr>
                <w:rFonts w:asciiTheme="majorHAnsi" w:hAnsiTheme="majorHAnsi" w:cstheme="majorHAnsi"/>
                <w:color w:val="000000" w:themeColor="text1"/>
                <w:sz w:val="18"/>
                <w:szCs w:val="18"/>
              </w:rPr>
              <w:t xml:space="preserve"> </w:t>
            </w:r>
            <w:proofErr w:type="spellStart"/>
            <w:r w:rsidRPr="000F1AC9">
              <w:rPr>
                <w:rFonts w:asciiTheme="majorHAnsi" w:hAnsiTheme="majorHAnsi" w:cstheme="majorHAnsi"/>
                <w:color w:val="000000" w:themeColor="text1"/>
                <w:sz w:val="18"/>
                <w:szCs w:val="18"/>
              </w:rPr>
              <w:t>Centralino</w:t>
            </w:r>
            <w:proofErr w:type="spellEnd"/>
            <w:r w:rsidRPr="000F1AC9">
              <w:rPr>
                <w:rFonts w:asciiTheme="majorHAnsi" w:hAnsiTheme="majorHAnsi" w:cstheme="majorHAnsi"/>
                <w:color w:val="000000" w:themeColor="text1"/>
                <w:sz w:val="18"/>
                <w:szCs w:val="18"/>
              </w:rPr>
              <w:t>: +39 029008096</w:t>
            </w:r>
            <w:r w:rsidR="00FF5960" w:rsidRPr="000F1AC9">
              <w:rPr>
                <w:rFonts w:asciiTheme="majorHAnsi" w:hAnsiTheme="majorHAnsi" w:cstheme="majorHAnsi"/>
                <w:color w:val="000000" w:themeColor="text1"/>
                <w:sz w:val="18"/>
                <w:szCs w:val="18"/>
              </w:rPr>
              <w:t xml:space="preserve">, in </w:t>
            </w:r>
            <w:proofErr w:type="spellStart"/>
            <w:r w:rsidR="00FF5960" w:rsidRPr="000F1AC9">
              <w:rPr>
                <w:rFonts w:asciiTheme="majorHAnsi" w:hAnsiTheme="majorHAnsi" w:cstheme="majorHAnsi"/>
                <w:color w:val="000000" w:themeColor="text1"/>
                <w:sz w:val="18"/>
                <w:szCs w:val="18"/>
              </w:rPr>
              <w:t>qualità</w:t>
            </w:r>
            <w:proofErr w:type="spellEnd"/>
            <w:r w:rsidR="00FF5960" w:rsidRPr="000F1AC9">
              <w:rPr>
                <w:rFonts w:asciiTheme="majorHAnsi" w:hAnsiTheme="majorHAnsi" w:cstheme="majorHAnsi"/>
                <w:color w:val="000000" w:themeColor="text1"/>
                <w:sz w:val="18"/>
                <w:szCs w:val="18"/>
              </w:rPr>
              <w:t xml:space="preserve"> di </w:t>
            </w:r>
            <w:proofErr w:type="spellStart"/>
            <w:r w:rsidR="00FF5960" w:rsidRPr="000F1AC9">
              <w:rPr>
                <w:rFonts w:asciiTheme="majorHAnsi" w:hAnsiTheme="majorHAnsi" w:cstheme="majorHAnsi"/>
                <w:color w:val="000000" w:themeColor="text1"/>
                <w:sz w:val="18"/>
                <w:szCs w:val="18"/>
              </w:rPr>
              <w:t>Titolare</w:t>
            </w:r>
            <w:proofErr w:type="spellEnd"/>
            <w:r w:rsidR="00FF5960" w:rsidRPr="000F1AC9">
              <w:rPr>
                <w:rFonts w:asciiTheme="majorHAnsi" w:hAnsiTheme="majorHAnsi" w:cstheme="majorHAnsi"/>
                <w:color w:val="000000" w:themeColor="text1"/>
                <w:sz w:val="18"/>
                <w:szCs w:val="18"/>
              </w:rPr>
              <w:t xml:space="preserve"> del </w:t>
            </w:r>
            <w:proofErr w:type="spellStart"/>
            <w:r w:rsidR="00FF5960" w:rsidRPr="000F1AC9">
              <w:rPr>
                <w:rFonts w:asciiTheme="majorHAnsi" w:hAnsiTheme="majorHAnsi" w:cstheme="majorHAnsi"/>
                <w:color w:val="000000" w:themeColor="text1"/>
                <w:sz w:val="18"/>
                <w:szCs w:val="18"/>
              </w:rPr>
              <w:t>trattamento</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nella</w:t>
            </w:r>
            <w:proofErr w:type="spellEnd"/>
            <w:r w:rsidR="00FF5960" w:rsidRPr="000F1AC9">
              <w:rPr>
                <w:rFonts w:asciiTheme="majorHAnsi" w:hAnsiTheme="majorHAnsi" w:cstheme="majorHAnsi"/>
                <w:color w:val="000000" w:themeColor="text1"/>
                <w:sz w:val="18"/>
                <w:szCs w:val="18"/>
              </w:rPr>
              <w:t xml:space="preserve"> persona del </w:t>
            </w:r>
            <w:proofErr w:type="spellStart"/>
            <w:r w:rsidR="00FF5960" w:rsidRPr="000F1AC9">
              <w:rPr>
                <w:rFonts w:asciiTheme="majorHAnsi" w:hAnsiTheme="majorHAnsi" w:cstheme="majorHAnsi"/>
                <w:color w:val="000000" w:themeColor="text1"/>
                <w:sz w:val="18"/>
                <w:szCs w:val="18"/>
              </w:rPr>
              <w:t>Dirigente</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Scolastico</w:t>
            </w:r>
            <w:proofErr w:type="spellEnd"/>
            <w:r w:rsidR="00FF5960" w:rsidRPr="000F1AC9">
              <w:rPr>
                <w:rFonts w:asciiTheme="majorHAnsi" w:hAnsiTheme="majorHAnsi" w:cstheme="majorHAnsi"/>
                <w:color w:val="000000" w:themeColor="text1"/>
                <w:sz w:val="18"/>
                <w:szCs w:val="18"/>
              </w:rPr>
              <w:t xml:space="preserve"> pro tempore, </w:t>
            </w:r>
            <w:proofErr w:type="spellStart"/>
            <w:r w:rsidR="00FF5960" w:rsidRPr="000F1AC9">
              <w:rPr>
                <w:rFonts w:asciiTheme="majorHAnsi" w:hAnsiTheme="majorHAnsi" w:cstheme="majorHAnsi"/>
                <w:color w:val="000000" w:themeColor="text1"/>
                <w:sz w:val="18"/>
                <w:szCs w:val="18"/>
              </w:rPr>
              <w:t>tratterà</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i</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dati</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personali</w:t>
            </w:r>
            <w:proofErr w:type="spellEnd"/>
            <w:r w:rsidR="00FF5960" w:rsidRPr="000F1AC9">
              <w:rPr>
                <w:rFonts w:asciiTheme="majorHAnsi" w:hAnsiTheme="majorHAnsi" w:cstheme="majorHAnsi"/>
                <w:color w:val="000000" w:themeColor="text1"/>
                <w:sz w:val="18"/>
                <w:szCs w:val="18"/>
              </w:rPr>
              <w:t xml:space="preserve"> del </w:t>
            </w:r>
            <w:proofErr w:type="spellStart"/>
            <w:r w:rsidR="00FF5960" w:rsidRPr="000F1AC9">
              <w:rPr>
                <w:rFonts w:asciiTheme="majorHAnsi" w:hAnsiTheme="majorHAnsi" w:cstheme="majorHAnsi"/>
                <w:color w:val="000000" w:themeColor="text1"/>
                <w:sz w:val="18"/>
                <w:szCs w:val="18"/>
              </w:rPr>
              <w:t>personale</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dipendente</w:t>
            </w:r>
            <w:proofErr w:type="spellEnd"/>
            <w:r w:rsidR="00FF5960" w:rsidRPr="000F1AC9">
              <w:rPr>
                <w:rFonts w:asciiTheme="majorHAnsi" w:hAnsiTheme="majorHAnsi" w:cstheme="majorHAnsi"/>
                <w:color w:val="000000" w:themeColor="text1"/>
                <w:sz w:val="18"/>
                <w:szCs w:val="18"/>
              </w:rPr>
              <w:t xml:space="preserve"> e </w:t>
            </w:r>
            <w:proofErr w:type="spellStart"/>
            <w:r w:rsidR="00FF5960" w:rsidRPr="000F1AC9">
              <w:rPr>
                <w:rFonts w:asciiTheme="majorHAnsi" w:hAnsiTheme="majorHAnsi" w:cstheme="majorHAnsi"/>
                <w:color w:val="000000" w:themeColor="text1"/>
                <w:sz w:val="18"/>
                <w:szCs w:val="18"/>
              </w:rPr>
              <w:t>collaboratore</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acquisiti</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all’atto</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dell’instaurazione</w:t>
            </w:r>
            <w:proofErr w:type="spellEnd"/>
            <w:r w:rsidR="00FF5960" w:rsidRPr="000F1AC9">
              <w:rPr>
                <w:rFonts w:asciiTheme="majorHAnsi" w:hAnsiTheme="majorHAnsi" w:cstheme="majorHAnsi"/>
                <w:color w:val="000000" w:themeColor="text1"/>
                <w:sz w:val="18"/>
                <w:szCs w:val="18"/>
              </w:rPr>
              <w:t xml:space="preserve"> del </w:t>
            </w:r>
            <w:proofErr w:type="spellStart"/>
            <w:r w:rsidR="00FF5960" w:rsidRPr="000F1AC9">
              <w:rPr>
                <w:rFonts w:asciiTheme="majorHAnsi" w:hAnsiTheme="majorHAnsi" w:cstheme="majorHAnsi"/>
                <w:color w:val="000000" w:themeColor="text1"/>
                <w:sz w:val="18"/>
                <w:szCs w:val="18"/>
              </w:rPr>
              <w:t>rapporto</w:t>
            </w:r>
            <w:proofErr w:type="spellEnd"/>
            <w:r w:rsidR="00FF5960" w:rsidRPr="000F1AC9">
              <w:rPr>
                <w:rFonts w:asciiTheme="majorHAnsi" w:hAnsiTheme="majorHAnsi" w:cstheme="majorHAnsi"/>
                <w:color w:val="000000" w:themeColor="text1"/>
                <w:sz w:val="18"/>
                <w:szCs w:val="18"/>
              </w:rPr>
              <w:t xml:space="preserve"> di </w:t>
            </w:r>
            <w:proofErr w:type="spellStart"/>
            <w:r w:rsidR="00FF5960" w:rsidRPr="000F1AC9">
              <w:rPr>
                <w:rFonts w:asciiTheme="majorHAnsi" w:hAnsiTheme="majorHAnsi" w:cstheme="majorHAnsi"/>
                <w:color w:val="000000" w:themeColor="text1"/>
                <w:sz w:val="18"/>
                <w:szCs w:val="18"/>
              </w:rPr>
              <w:t>lavoro</w:t>
            </w:r>
            <w:proofErr w:type="spellEnd"/>
            <w:r w:rsidR="00FF5960" w:rsidRPr="000F1AC9">
              <w:rPr>
                <w:rFonts w:asciiTheme="majorHAnsi" w:hAnsiTheme="majorHAnsi" w:cstheme="majorHAnsi"/>
                <w:color w:val="000000" w:themeColor="text1"/>
                <w:sz w:val="18"/>
                <w:szCs w:val="18"/>
              </w:rPr>
              <w:t xml:space="preserve"> e </w:t>
            </w:r>
            <w:proofErr w:type="spellStart"/>
            <w:r w:rsidR="00FF5960" w:rsidRPr="000F1AC9">
              <w:rPr>
                <w:rFonts w:asciiTheme="majorHAnsi" w:hAnsiTheme="majorHAnsi" w:cstheme="majorHAnsi"/>
                <w:color w:val="000000" w:themeColor="text1"/>
                <w:sz w:val="18"/>
                <w:szCs w:val="18"/>
              </w:rPr>
              <w:t>nel</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corso</w:t>
            </w:r>
            <w:proofErr w:type="spellEnd"/>
            <w:r w:rsidR="00FF5960" w:rsidRPr="000F1AC9">
              <w:rPr>
                <w:rFonts w:asciiTheme="majorHAnsi" w:hAnsiTheme="majorHAnsi" w:cstheme="majorHAnsi"/>
                <w:color w:val="000000" w:themeColor="text1"/>
                <w:sz w:val="18"/>
                <w:szCs w:val="18"/>
              </w:rPr>
              <w:t xml:space="preserve"> del </w:t>
            </w:r>
            <w:proofErr w:type="spellStart"/>
            <w:r w:rsidR="00FF5960" w:rsidRPr="000F1AC9">
              <w:rPr>
                <w:rFonts w:asciiTheme="majorHAnsi" w:hAnsiTheme="majorHAnsi" w:cstheme="majorHAnsi"/>
                <w:color w:val="000000" w:themeColor="text1"/>
                <w:sz w:val="18"/>
                <w:szCs w:val="18"/>
              </w:rPr>
              <w:t>suo</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svolgimento</w:t>
            </w:r>
            <w:proofErr w:type="spellEnd"/>
            <w:r w:rsidR="00FF5960" w:rsidRPr="000F1AC9">
              <w:rPr>
                <w:rFonts w:asciiTheme="majorHAnsi" w:hAnsiTheme="majorHAnsi" w:cstheme="majorHAnsi"/>
                <w:color w:val="000000" w:themeColor="text1"/>
                <w:sz w:val="18"/>
                <w:szCs w:val="18"/>
              </w:rPr>
              <w:t>.</w:t>
            </w:r>
            <w:r w:rsidR="002A0AE1">
              <w:rPr>
                <w:rFonts w:asciiTheme="majorHAnsi" w:hAnsiTheme="majorHAnsi" w:cstheme="majorHAnsi"/>
                <w:color w:val="000000" w:themeColor="text1"/>
                <w:sz w:val="18"/>
                <w:szCs w:val="18"/>
              </w:rPr>
              <w:t xml:space="preserve"> </w:t>
            </w:r>
            <w:r w:rsidR="00FF5960" w:rsidRPr="000F1AC9">
              <w:rPr>
                <w:rFonts w:asciiTheme="majorHAnsi" w:hAnsiTheme="majorHAnsi" w:cstheme="majorHAnsi"/>
                <w:color w:val="000000" w:themeColor="text1"/>
                <w:sz w:val="18"/>
                <w:szCs w:val="18"/>
              </w:rPr>
              <w:t xml:space="preserve">Il </w:t>
            </w:r>
            <w:proofErr w:type="spellStart"/>
            <w:r w:rsidR="00FF5960" w:rsidRPr="000F1AC9">
              <w:rPr>
                <w:rFonts w:asciiTheme="majorHAnsi" w:hAnsiTheme="majorHAnsi" w:cstheme="majorHAnsi"/>
                <w:color w:val="000000" w:themeColor="text1"/>
                <w:sz w:val="18"/>
                <w:szCs w:val="18"/>
              </w:rPr>
              <w:t>trattamento</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avviene</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nel</w:t>
            </w:r>
            <w:proofErr w:type="spellEnd"/>
            <w:r w:rsidR="00FF5960" w:rsidRPr="000F1AC9">
              <w:rPr>
                <w:rFonts w:asciiTheme="majorHAnsi" w:hAnsiTheme="majorHAnsi" w:cstheme="majorHAnsi"/>
                <w:color w:val="000000" w:themeColor="text1"/>
                <w:sz w:val="18"/>
                <w:szCs w:val="18"/>
              </w:rPr>
              <w:t xml:space="preserve"> </w:t>
            </w:r>
            <w:proofErr w:type="spellStart"/>
            <w:r w:rsidR="00FF5960" w:rsidRPr="000F1AC9">
              <w:rPr>
                <w:rFonts w:asciiTheme="majorHAnsi" w:hAnsiTheme="majorHAnsi" w:cstheme="majorHAnsi"/>
                <w:color w:val="000000" w:themeColor="text1"/>
                <w:sz w:val="18"/>
                <w:szCs w:val="18"/>
              </w:rPr>
              <w:t>rispetto</w:t>
            </w:r>
            <w:proofErr w:type="spellEnd"/>
            <w:r w:rsidR="00FF5960" w:rsidRPr="000F1AC9">
              <w:rPr>
                <w:rFonts w:asciiTheme="majorHAnsi" w:hAnsiTheme="majorHAnsi" w:cstheme="majorHAnsi"/>
                <w:color w:val="000000" w:themeColor="text1"/>
                <w:sz w:val="18"/>
                <w:szCs w:val="18"/>
              </w:rPr>
              <w:t xml:space="preserve"> del Regolamento (UE) 2016/679, del D.lgs. 196/2003 come modificato dal D.lgs. 101/2018 e della normativa scolastica, lavoristica, previdenziale, fiscale, assicurativa e archivistica applicabile.</w:t>
            </w:r>
          </w:p>
        </w:tc>
        <w:tc>
          <w:tcPr>
            <w:tcW w:w="1566" w:type="dxa"/>
            <w:tcBorders>
              <w:top w:val="single" w:sz="6" w:space="0" w:color="808080"/>
              <w:left w:val="single" w:sz="6" w:space="0" w:color="808080"/>
              <w:bottom w:val="single" w:sz="6" w:space="0" w:color="808080"/>
              <w:right w:val="single" w:sz="6" w:space="0" w:color="808080"/>
            </w:tcBorders>
            <w:shd w:val="clear" w:color="auto" w:fill="F2F2F2"/>
            <w:vAlign w:val="center"/>
          </w:tcPr>
          <w:p w14:paraId="60902386" w14:textId="77777777" w:rsidR="00D7743B" w:rsidRPr="000F1AC9" w:rsidRDefault="00D7743B">
            <w:pPr>
              <w:spacing w:after="40"/>
              <w:rPr>
                <w:rFonts w:asciiTheme="majorHAnsi" w:hAnsiTheme="majorHAnsi" w:cstheme="majorHAnsi"/>
                <w:color w:val="000000" w:themeColor="text1"/>
                <w:sz w:val="18"/>
                <w:szCs w:val="18"/>
              </w:rPr>
            </w:pPr>
          </w:p>
          <w:p w14:paraId="14AFAB24" w14:textId="77777777" w:rsidR="00D7743B" w:rsidRPr="000F1AC9" w:rsidRDefault="00FF5960">
            <w:pPr>
              <w:spacing w:after="40"/>
              <w:jc w:val="center"/>
              <w:rPr>
                <w:rFonts w:asciiTheme="majorHAnsi" w:hAnsiTheme="majorHAnsi" w:cstheme="majorHAnsi"/>
                <w:color w:val="000000" w:themeColor="text1"/>
                <w:sz w:val="18"/>
                <w:szCs w:val="18"/>
              </w:rPr>
            </w:pPr>
            <w:r w:rsidRPr="000F1AC9">
              <w:rPr>
                <w:rFonts w:asciiTheme="majorHAnsi" w:hAnsiTheme="majorHAnsi" w:cstheme="majorHAnsi"/>
                <w:b/>
                <w:color w:val="000000" w:themeColor="text1"/>
                <w:sz w:val="18"/>
                <w:szCs w:val="18"/>
              </w:rPr>
              <w:t>Chi tratta i miei dati?</w:t>
            </w:r>
          </w:p>
        </w:tc>
      </w:tr>
      <w:tr w:rsidR="00CE487C" w:rsidRPr="000F1AC9" w14:paraId="48E18F30" w14:textId="77777777" w:rsidTr="002A0AE1">
        <w:trPr>
          <w:jc w:val="center"/>
        </w:trPr>
        <w:tc>
          <w:tcPr>
            <w:tcW w:w="9206" w:type="dxa"/>
            <w:tcBorders>
              <w:top w:val="single" w:sz="6" w:space="0" w:color="808080"/>
              <w:left w:val="single" w:sz="6" w:space="0" w:color="808080"/>
              <w:bottom w:val="single" w:sz="6" w:space="0" w:color="808080"/>
              <w:right w:val="single" w:sz="6" w:space="0" w:color="808080"/>
            </w:tcBorders>
            <w:vAlign w:val="center"/>
          </w:tcPr>
          <w:p w14:paraId="16E5DE68" w14:textId="6B2196A3" w:rsidR="00D7743B" w:rsidRPr="000F1AC9" w:rsidRDefault="00FF5960" w:rsidP="000F1AC9">
            <w:pPr>
              <w:spacing w:after="40" w:line="240" w:lineRule="auto"/>
              <w:rPr>
                <w:rFonts w:asciiTheme="majorHAnsi" w:hAnsiTheme="majorHAnsi" w:cstheme="majorHAnsi"/>
                <w:color w:val="000000" w:themeColor="text1"/>
                <w:sz w:val="16"/>
                <w:szCs w:val="16"/>
              </w:rPr>
            </w:pPr>
            <w:proofErr w:type="spellStart"/>
            <w:r w:rsidRPr="000F1AC9">
              <w:rPr>
                <w:rFonts w:asciiTheme="majorHAnsi" w:hAnsiTheme="majorHAnsi" w:cstheme="majorHAnsi"/>
                <w:color w:val="000000" w:themeColor="text1"/>
                <w:sz w:val="16"/>
                <w:szCs w:val="16"/>
              </w:rPr>
              <w:t>Saranno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oggetto</w:t>
            </w:r>
            <w:proofErr w:type="spellEnd"/>
            <w:r w:rsidRPr="000F1AC9">
              <w:rPr>
                <w:rFonts w:asciiTheme="majorHAnsi" w:hAnsiTheme="majorHAnsi" w:cstheme="majorHAnsi"/>
                <w:color w:val="000000" w:themeColor="text1"/>
                <w:sz w:val="16"/>
                <w:szCs w:val="16"/>
              </w:rPr>
              <w:t xml:space="preserve"> di </w:t>
            </w:r>
            <w:proofErr w:type="spellStart"/>
            <w:r w:rsidRPr="000F1AC9">
              <w:rPr>
                <w:rFonts w:asciiTheme="majorHAnsi" w:hAnsiTheme="majorHAnsi" w:cstheme="majorHAnsi"/>
                <w:color w:val="000000" w:themeColor="text1"/>
                <w:sz w:val="16"/>
                <w:szCs w:val="16"/>
              </w:rPr>
              <w:t>trattamento</w:t>
            </w:r>
            <w:proofErr w:type="spellEnd"/>
            <w:r w:rsidRPr="000F1AC9">
              <w:rPr>
                <w:rFonts w:asciiTheme="majorHAnsi" w:hAnsiTheme="majorHAnsi" w:cstheme="majorHAnsi"/>
                <w:color w:val="000000" w:themeColor="text1"/>
                <w:sz w:val="16"/>
                <w:szCs w:val="16"/>
              </w:rPr>
              <w:t>, nei limiti di necessità, pertinenza e non eccedenza:</w:t>
            </w:r>
          </w:p>
          <w:p w14:paraId="0B920BF5"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dati identificativi e di contatto: nome, cognome, codice fiscale, data e luogo di nascita, residenza/domicilio, recapiti telefonici, indirizzi e-mail, estremi di documenti e altri dati anagrafici necessari;</w:t>
            </w:r>
          </w:p>
          <w:p w14:paraId="7CE1771D"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dati relativi al rapporto di lavoro o collaborazione: contratto, profilo professionale, servizio, carriera, titoli, curriculum, presenze, assenze, ferie, permessi, formazione, incarichi, procedimenti amministrativi e disciplinari;</w:t>
            </w:r>
          </w:p>
          <w:p w14:paraId="70A38DD1"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dati economici, fiscali, bancari, previdenziali e assicurativi: coordinate bancarie/postali, retribuzione, compensi, rimborsi, detrazioni, dati contributivi e fiscali;</w:t>
            </w:r>
          </w:p>
          <w:p w14:paraId="4D84758C"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dati dei familiari, solo quando necessari per detrazioni, assegni, permessi, congedi, benefici, prestazioni assistenziali, previdenziali o altri diritti collegati al rapporto di lavoro;</w:t>
            </w:r>
          </w:p>
          <w:p w14:paraId="6D9E67FA"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categorie particolari di dati personali, ove necessario: dati relativi alla salute, maternità, infortuni, idoneità alla mansione, disabilità, appartenenza a categorie protette, adesione sindacale, convinzioni religiose o filosofiche, opinioni politiche nei casi previsti dalla legge;</w:t>
            </w:r>
          </w:p>
          <w:p w14:paraId="7107E624"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dati relativi a condanne penali e reati, esclusivamente nei casi consentiti dall’art. 10 GDPR e dalla normativa nazionale applicabile;</w:t>
            </w:r>
          </w:p>
          <w:p w14:paraId="5714EAE3"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informazioni generate dall’uso degli strumenti di lavoro e dei sistemi dell’Istituto: account, posta elettronica istituzionale, accessi, presenze, log tecnici, registrazioni informatiche e dati necessari alla sicurezza dei sistemi.</w:t>
            </w:r>
          </w:p>
        </w:tc>
        <w:tc>
          <w:tcPr>
            <w:tcW w:w="1566" w:type="dxa"/>
            <w:tcBorders>
              <w:top w:val="single" w:sz="6" w:space="0" w:color="808080"/>
              <w:left w:val="single" w:sz="6" w:space="0" w:color="808080"/>
              <w:bottom w:val="single" w:sz="6" w:space="0" w:color="808080"/>
              <w:right w:val="single" w:sz="6" w:space="0" w:color="808080"/>
            </w:tcBorders>
            <w:shd w:val="clear" w:color="auto" w:fill="F2F2F2"/>
            <w:vAlign w:val="center"/>
          </w:tcPr>
          <w:p w14:paraId="5883F163" w14:textId="77777777" w:rsidR="00D7743B" w:rsidRPr="000F1AC9" w:rsidRDefault="00D7743B">
            <w:pPr>
              <w:spacing w:after="40"/>
              <w:rPr>
                <w:rFonts w:asciiTheme="majorHAnsi" w:hAnsiTheme="majorHAnsi" w:cstheme="majorHAnsi"/>
                <w:color w:val="000000" w:themeColor="text1"/>
                <w:sz w:val="16"/>
                <w:szCs w:val="16"/>
              </w:rPr>
            </w:pPr>
          </w:p>
          <w:p w14:paraId="58D04485" w14:textId="77777777" w:rsidR="00D7743B" w:rsidRPr="000F1AC9" w:rsidRDefault="00FF5960">
            <w:pPr>
              <w:spacing w:after="40"/>
              <w:jc w:val="center"/>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Quali dati vengono trattati?</w:t>
            </w:r>
          </w:p>
        </w:tc>
      </w:tr>
      <w:tr w:rsidR="00CE487C" w:rsidRPr="000F1AC9" w14:paraId="365819FD" w14:textId="77777777" w:rsidTr="002A0AE1">
        <w:trPr>
          <w:jc w:val="center"/>
        </w:trPr>
        <w:tc>
          <w:tcPr>
            <w:tcW w:w="9206" w:type="dxa"/>
            <w:tcBorders>
              <w:top w:val="single" w:sz="6" w:space="0" w:color="808080"/>
              <w:left w:val="single" w:sz="6" w:space="0" w:color="808080"/>
              <w:bottom w:val="single" w:sz="6" w:space="0" w:color="808080"/>
              <w:right w:val="single" w:sz="6" w:space="0" w:color="808080"/>
            </w:tcBorders>
            <w:vAlign w:val="center"/>
          </w:tcPr>
          <w:p w14:paraId="5B3DA082" w14:textId="19532D43"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xml:space="preserve">I </w:t>
            </w:r>
            <w:proofErr w:type="spellStart"/>
            <w:r w:rsidRPr="000F1AC9">
              <w:rPr>
                <w:rFonts w:asciiTheme="majorHAnsi" w:hAnsiTheme="majorHAnsi" w:cstheme="majorHAnsi"/>
                <w:color w:val="000000" w:themeColor="text1"/>
                <w:sz w:val="16"/>
                <w:szCs w:val="16"/>
              </w:rPr>
              <w:t>dati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personali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sono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trattati</w:t>
            </w:r>
            <w:proofErr w:type="spellEnd"/>
            <w:r w:rsidRPr="000F1AC9">
              <w:rPr>
                <w:rFonts w:asciiTheme="majorHAnsi" w:hAnsiTheme="majorHAnsi" w:cstheme="majorHAnsi"/>
                <w:color w:val="000000" w:themeColor="text1"/>
                <w:sz w:val="16"/>
                <w:szCs w:val="16"/>
              </w:rPr>
              <w:t xml:space="preserve"> per finalità connesse all’instaurazione, gestione, esecuzione e cessazione del rapporto di lavoro o collaborazione con l’Istituto. In particolare:</w:t>
            </w:r>
          </w:p>
          <w:p w14:paraId="66437BE2"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gestione amministrativa, contrattuale e giuridica del rapporto di lavoro;</w:t>
            </w:r>
          </w:p>
          <w:p w14:paraId="45F47314"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elaborazione di stipendi, compensi, rimborsi, trattamenti retributivi, fiscali, previdenziali e assicurativi;</w:t>
            </w:r>
          </w:p>
          <w:p w14:paraId="4DEFA845"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gestione di presenze, orario di servizio, turnazioni, ferie, permessi, assenze, congedi e aspettative;</w:t>
            </w:r>
          </w:p>
          <w:p w14:paraId="7E174F61"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adempimento di obblighi verso MIM, USR, UST, MEF-NoiPA, INPS, INAIL, Agenzia delle Entrate, enti locali, autorità e organismi di vigilanza;</w:t>
            </w:r>
          </w:p>
          <w:p w14:paraId="5F4D4727"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tutela della salute e sicurezza sul lavoro, sorveglianza sanitaria ove prevista, gestione di infortuni e idoneità alla mansione;</w:t>
            </w:r>
          </w:p>
          <w:p w14:paraId="32AF9A61"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formazione e aggiornamento obbligatori, gestione degli incarichi, delle funzioni e delle dotazioni assegnate;</w:t>
            </w:r>
          </w:p>
          <w:p w14:paraId="15C254B5"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gestione di procedimenti disciplinari, accessi agli atti, contenziosi, attività di difesa in sede giudiziale o stragiudiziale;</w:t>
            </w:r>
          </w:p>
          <w:p w14:paraId="5B385295"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gestione di account, posta elettronica, rete, piattaforme, applicativi scolastici, sicurezza informatica e tracciabilità degli accessi;</w:t>
            </w:r>
          </w:p>
          <w:p w14:paraId="1AC50C20"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archiviazione e conservazione della documentazione amministrativa secondo le norme applicabili.</w:t>
            </w:r>
          </w:p>
        </w:tc>
        <w:tc>
          <w:tcPr>
            <w:tcW w:w="1566" w:type="dxa"/>
            <w:tcBorders>
              <w:top w:val="single" w:sz="6" w:space="0" w:color="808080"/>
              <w:left w:val="single" w:sz="6" w:space="0" w:color="808080"/>
              <w:bottom w:val="single" w:sz="6" w:space="0" w:color="808080"/>
              <w:right w:val="single" w:sz="6" w:space="0" w:color="808080"/>
            </w:tcBorders>
            <w:shd w:val="clear" w:color="auto" w:fill="F2F2F2"/>
            <w:vAlign w:val="center"/>
          </w:tcPr>
          <w:p w14:paraId="146EF3FB" w14:textId="77777777" w:rsidR="00D7743B" w:rsidRPr="000F1AC9" w:rsidRDefault="00D7743B">
            <w:pPr>
              <w:spacing w:after="40"/>
              <w:rPr>
                <w:rFonts w:asciiTheme="majorHAnsi" w:hAnsiTheme="majorHAnsi" w:cstheme="majorHAnsi"/>
                <w:color w:val="000000" w:themeColor="text1"/>
                <w:sz w:val="16"/>
                <w:szCs w:val="16"/>
              </w:rPr>
            </w:pPr>
          </w:p>
          <w:p w14:paraId="7F929B2D" w14:textId="77777777" w:rsidR="00D7743B" w:rsidRPr="000F1AC9" w:rsidRDefault="00FF5960">
            <w:pPr>
              <w:spacing w:after="40"/>
              <w:jc w:val="center"/>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Per quali finalità?</w:t>
            </w:r>
          </w:p>
        </w:tc>
      </w:tr>
      <w:tr w:rsidR="00CE487C" w:rsidRPr="000F1AC9" w14:paraId="2820EB68" w14:textId="77777777" w:rsidTr="002A0AE1">
        <w:trPr>
          <w:jc w:val="center"/>
        </w:trPr>
        <w:tc>
          <w:tcPr>
            <w:tcW w:w="9206" w:type="dxa"/>
            <w:tcBorders>
              <w:top w:val="single" w:sz="6" w:space="0" w:color="808080"/>
              <w:left w:val="single" w:sz="6" w:space="0" w:color="808080"/>
              <w:bottom w:val="single" w:sz="6" w:space="0" w:color="808080"/>
              <w:right w:val="single" w:sz="6" w:space="0" w:color="808080"/>
            </w:tcBorders>
            <w:vAlign w:val="center"/>
          </w:tcPr>
          <w:p w14:paraId="61D6D34D" w14:textId="74B0AF00"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xml:space="preserve">Il </w:t>
            </w:r>
            <w:proofErr w:type="spellStart"/>
            <w:r w:rsidRPr="000F1AC9">
              <w:rPr>
                <w:rFonts w:asciiTheme="majorHAnsi" w:hAnsiTheme="majorHAnsi" w:cstheme="majorHAnsi"/>
                <w:color w:val="000000" w:themeColor="text1"/>
                <w:sz w:val="16"/>
                <w:szCs w:val="16"/>
              </w:rPr>
              <w:t>trattamento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dei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dati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personali</w:t>
            </w:r>
            <w:proofErr w:type="spellEnd"/>
            <w:r w:rsidRPr="000F1AC9">
              <w:rPr>
                <w:rFonts w:asciiTheme="majorHAnsi" w:hAnsiTheme="majorHAnsi" w:cstheme="majorHAnsi"/>
                <w:color w:val="000000" w:themeColor="text1"/>
                <w:sz w:val="16"/>
                <w:szCs w:val="16"/>
              </w:rPr>
              <w:t xml:space="preserve"> comuni non richiede il consenso dell’interessato quando è necessario per:</w:t>
            </w:r>
          </w:p>
          <w:p w14:paraId="097512E8"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l’esecuzione del contratto o di misure precontrattuali connesse al rapporto di lavoro o collaborazione (art. 6, par. 1, lett. b GDPR);</w:t>
            </w:r>
          </w:p>
          <w:p w14:paraId="6B631144"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l’adempimento di obblighi legali cui è soggetto l’Istituto, quale datore di lavoro e pubblica amministrazione (art. 6, par. 1, lett. c GDPR);</w:t>
            </w:r>
          </w:p>
          <w:p w14:paraId="529A4661"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l’esecuzione di compiti di interesse pubblico o connessi all’esercizio di pubblici poteri dell’Istituzione scolastica (art. 6, par. 1, lett. e GDPR);</w:t>
            </w:r>
          </w:p>
          <w:p w14:paraId="038AC7A4"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l’accertamento, l’esercizio o la difesa di un diritto in sede giudiziaria o stragiudiziale, nei limiti consentiti dalla normativa applicabile.</w:t>
            </w:r>
          </w:p>
          <w:p w14:paraId="7E198E3B" w14:textId="77777777"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Il trattamento delle categorie particolari di dati personali è effettuato nei casi previsti dall’art. 9 GDPR, in particolare per obblighi e diritti in materia di diritto del lavoro, sicurezza e protezione sociale, per motivi di interesse pubblico rilevante, medicina del lavoro/sorveglianza sanitaria ove applicabile, o per accertare, esercitare o difendere un diritto. I dati relativi a condanne penali e reati sono trattati solo nei casi previsti dall’art. 10 GDPR e dalla normativa nazionale.</w:t>
            </w:r>
          </w:p>
        </w:tc>
        <w:tc>
          <w:tcPr>
            <w:tcW w:w="1566" w:type="dxa"/>
            <w:tcBorders>
              <w:top w:val="single" w:sz="6" w:space="0" w:color="808080"/>
              <w:left w:val="single" w:sz="6" w:space="0" w:color="808080"/>
              <w:bottom w:val="single" w:sz="6" w:space="0" w:color="808080"/>
              <w:right w:val="single" w:sz="6" w:space="0" w:color="808080"/>
            </w:tcBorders>
            <w:shd w:val="clear" w:color="auto" w:fill="F2F2F2"/>
            <w:vAlign w:val="center"/>
          </w:tcPr>
          <w:p w14:paraId="35725B5B" w14:textId="77777777" w:rsidR="00D7743B" w:rsidRPr="000F1AC9" w:rsidRDefault="00D7743B">
            <w:pPr>
              <w:spacing w:after="40"/>
              <w:rPr>
                <w:rFonts w:asciiTheme="majorHAnsi" w:hAnsiTheme="majorHAnsi" w:cstheme="majorHAnsi"/>
                <w:color w:val="000000" w:themeColor="text1"/>
                <w:sz w:val="16"/>
                <w:szCs w:val="16"/>
              </w:rPr>
            </w:pPr>
          </w:p>
          <w:p w14:paraId="7F277783" w14:textId="77777777" w:rsidR="00D7743B" w:rsidRPr="000F1AC9" w:rsidRDefault="00FF5960">
            <w:pPr>
              <w:spacing w:after="40"/>
              <w:jc w:val="center"/>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Base giuridica</w:t>
            </w:r>
          </w:p>
        </w:tc>
      </w:tr>
      <w:tr w:rsidR="00CE487C" w:rsidRPr="000F1AC9" w14:paraId="545F2785" w14:textId="77777777" w:rsidTr="002A0AE1">
        <w:trPr>
          <w:jc w:val="center"/>
        </w:trPr>
        <w:tc>
          <w:tcPr>
            <w:tcW w:w="9206" w:type="dxa"/>
            <w:tcBorders>
              <w:top w:val="single" w:sz="6" w:space="0" w:color="808080"/>
              <w:left w:val="single" w:sz="6" w:space="0" w:color="808080"/>
              <w:bottom w:val="single" w:sz="6" w:space="0" w:color="808080"/>
              <w:right w:val="single" w:sz="6" w:space="0" w:color="808080"/>
            </w:tcBorders>
            <w:vAlign w:val="center"/>
          </w:tcPr>
          <w:p w14:paraId="2A4F0EE3" w14:textId="3D55F486" w:rsidR="00D7743B" w:rsidRPr="000F1AC9" w:rsidRDefault="00FF5960" w:rsidP="002A0AE1">
            <w:pPr>
              <w:spacing w:after="40" w:line="240" w:lineRule="auto"/>
              <w:jc w:val="both"/>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xml:space="preserve">Il </w:t>
            </w:r>
            <w:proofErr w:type="spellStart"/>
            <w:r w:rsidRPr="000F1AC9">
              <w:rPr>
                <w:rFonts w:asciiTheme="majorHAnsi" w:hAnsiTheme="majorHAnsi" w:cstheme="majorHAnsi"/>
                <w:color w:val="000000" w:themeColor="text1"/>
                <w:sz w:val="16"/>
                <w:szCs w:val="16"/>
              </w:rPr>
              <w:t>conferimento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dei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dati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necessari</w:t>
            </w:r>
            <w:proofErr w:type="spellEnd"/>
            <w:r w:rsidRPr="000F1AC9">
              <w:rPr>
                <w:rFonts w:asciiTheme="majorHAnsi" w:hAnsiTheme="majorHAnsi" w:cstheme="majorHAnsi"/>
                <w:color w:val="000000" w:themeColor="text1"/>
                <w:sz w:val="16"/>
                <w:szCs w:val="16"/>
              </w:rPr>
              <w:t xml:space="preserve"> all’instaurazione e alla gestione del rapporto di lavoro è obbligatorio, in quanto richiesto da obblighi di legge, contrattuali, previdenziali, fiscali, assicurativi e organizzativi. Il mancato, parziale o inesatto conferimento può comportare l’impossibilità di instaurare o gestire correttamente il rapporto di lavoro o di riconoscere specifici </w:t>
            </w:r>
            <w:proofErr w:type="spellStart"/>
            <w:r w:rsidRPr="000F1AC9">
              <w:rPr>
                <w:rFonts w:asciiTheme="majorHAnsi" w:hAnsiTheme="majorHAnsi" w:cstheme="majorHAnsi"/>
                <w:color w:val="000000" w:themeColor="text1"/>
                <w:sz w:val="16"/>
                <w:szCs w:val="16"/>
              </w:rPr>
              <w:t>diritti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benefici</w:t>
            </w:r>
            <w:proofErr w:type="spellEnd"/>
            <w:r w:rsidRPr="000F1AC9">
              <w:rPr>
                <w:rFonts w:asciiTheme="majorHAnsi" w:hAnsiTheme="majorHAnsi" w:cstheme="majorHAnsi"/>
                <w:color w:val="000000" w:themeColor="text1"/>
                <w:sz w:val="16"/>
                <w:szCs w:val="16"/>
              </w:rPr>
              <w:t xml:space="preserve"> o </w:t>
            </w:r>
            <w:proofErr w:type="spellStart"/>
            <w:r w:rsidRPr="000F1AC9">
              <w:rPr>
                <w:rFonts w:asciiTheme="majorHAnsi" w:hAnsiTheme="majorHAnsi" w:cstheme="majorHAnsi"/>
                <w:color w:val="000000" w:themeColor="text1"/>
                <w:sz w:val="16"/>
                <w:szCs w:val="16"/>
              </w:rPr>
              <w:t>prestazioni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richieste</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lastRenderedPageBreak/>
              <w:t>dall’interessato</w:t>
            </w:r>
            <w:proofErr w:type="spellEnd"/>
            <w:r w:rsidRPr="000F1AC9">
              <w:rPr>
                <w:rFonts w:asciiTheme="majorHAnsi" w:hAnsiTheme="majorHAnsi" w:cstheme="majorHAnsi"/>
                <w:color w:val="000000" w:themeColor="text1"/>
                <w:sz w:val="16"/>
                <w:szCs w:val="16"/>
              </w:rPr>
              <w:t>.</w:t>
            </w:r>
            <w:r w:rsidR="002A0AE1">
              <w:rPr>
                <w:rFonts w:asciiTheme="majorHAnsi" w:hAnsiTheme="majorHAnsi" w:cstheme="majorHAnsi"/>
                <w:color w:val="000000" w:themeColor="text1"/>
                <w:sz w:val="16"/>
                <w:szCs w:val="16"/>
              </w:rPr>
              <w:t xml:space="preserve"> </w:t>
            </w:r>
            <w:r w:rsidRPr="000F1AC9">
              <w:rPr>
                <w:rFonts w:asciiTheme="majorHAnsi" w:hAnsiTheme="majorHAnsi" w:cstheme="majorHAnsi"/>
                <w:color w:val="000000" w:themeColor="text1"/>
                <w:sz w:val="16"/>
                <w:szCs w:val="16"/>
              </w:rPr>
              <w:t xml:space="preserve">I </w:t>
            </w:r>
            <w:proofErr w:type="spellStart"/>
            <w:r w:rsidRPr="000F1AC9">
              <w:rPr>
                <w:rFonts w:asciiTheme="majorHAnsi" w:hAnsiTheme="majorHAnsi" w:cstheme="majorHAnsi"/>
                <w:color w:val="000000" w:themeColor="text1"/>
                <w:sz w:val="16"/>
                <w:szCs w:val="16"/>
              </w:rPr>
              <w:t>dati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relativi</w:t>
            </w:r>
            <w:proofErr w:type="spellEnd"/>
            <w:r w:rsidRPr="000F1AC9">
              <w:rPr>
                <w:rFonts w:asciiTheme="majorHAnsi" w:hAnsiTheme="majorHAnsi" w:cstheme="majorHAnsi"/>
                <w:color w:val="000000" w:themeColor="text1"/>
                <w:sz w:val="16"/>
                <w:szCs w:val="16"/>
              </w:rPr>
              <w:t xml:space="preserve"> a </w:t>
            </w:r>
            <w:proofErr w:type="spellStart"/>
            <w:r w:rsidRPr="000F1AC9">
              <w:rPr>
                <w:rFonts w:asciiTheme="majorHAnsi" w:hAnsiTheme="majorHAnsi" w:cstheme="majorHAnsi"/>
                <w:color w:val="000000" w:themeColor="text1"/>
                <w:sz w:val="16"/>
                <w:szCs w:val="16"/>
              </w:rPr>
              <w:t>familiari</w:t>
            </w:r>
            <w:proofErr w:type="spellEnd"/>
            <w:r w:rsidRPr="000F1AC9">
              <w:rPr>
                <w:rFonts w:asciiTheme="majorHAnsi" w:hAnsiTheme="majorHAnsi" w:cstheme="majorHAnsi"/>
                <w:color w:val="000000" w:themeColor="text1"/>
                <w:sz w:val="16"/>
                <w:szCs w:val="16"/>
              </w:rPr>
              <w:t xml:space="preserve"> o a situazioni personali particolari sono richiesti solo quando necessari per l’esercizio di diritti o benefici previsti dalla normativa. Se il dipendente trasmette documentazione riferita a familiari, si impegna, ove possibile, a informarli del trattamento e a mettere a loro disposizione la presente informativa.</w:t>
            </w:r>
          </w:p>
          <w:p w14:paraId="35FAEACA" w14:textId="77777777" w:rsidR="00D7743B" w:rsidRPr="000F1AC9" w:rsidRDefault="00FF5960" w:rsidP="002A0AE1">
            <w:pPr>
              <w:spacing w:after="40" w:line="240" w:lineRule="auto"/>
              <w:jc w:val="both"/>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Non sono richiesti consensi per i trattamenti necessari alla gestione del rapporto di lavoro. Eventuali trattamenti ulteriori, non riconducibili alle basi giuridiche sopra indicate, saranno oggetto di separata informativa e, ove necessario, di specifica manifestazione di consenso.</w:t>
            </w:r>
          </w:p>
        </w:tc>
        <w:tc>
          <w:tcPr>
            <w:tcW w:w="1566" w:type="dxa"/>
            <w:tcBorders>
              <w:top w:val="single" w:sz="6" w:space="0" w:color="808080"/>
              <w:left w:val="single" w:sz="6" w:space="0" w:color="808080"/>
              <w:bottom w:val="single" w:sz="6" w:space="0" w:color="808080"/>
              <w:right w:val="single" w:sz="6" w:space="0" w:color="808080"/>
            </w:tcBorders>
            <w:shd w:val="clear" w:color="auto" w:fill="F2F2F2"/>
            <w:vAlign w:val="center"/>
          </w:tcPr>
          <w:p w14:paraId="760E166E" w14:textId="77777777" w:rsidR="00D7743B" w:rsidRPr="000F1AC9" w:rsidRDefault="00D7743B">
            <w:pPr>
              <w:spacing w:after="40"/>
              <w:rPr>
                <w:rFonts w:asciiTheme="majorHAnsi" w:hAnsiTheme="majorHAnsi" w:cstheme="majorHAnsi"/>
                <w:color w:val="000000" w:themeColor="text1"/>
                <w:sz w:val="16"/>
                <w:szCs w:val="16"/>
              </w:rPr>
            </w:pPr>
          </w:p>
          <w:p w14:paraId="157F6C01" w14:textId="77777777" w:rsidR="00D7743B" w:rsidRPr="000F1AC9" w:rsidRDefault="00FF5960">
            <w:pPr>
              <w:spacing w:after="40"/>
              <w:jc w:val="center"/>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lastRenderedPageBreak/>
              <w:t>Ho l’obbligo di fornire i dati?</w:t>
            </w:r>
          </w:p>
        </w:tc>
      </w:tr>
      <w:tr w:rsidR="00CE487C" w:rsidRPr="000F1AC9" w14:paraId="4EAAA0CC" w14:textId="77777777" w:rsidTr="002A0AE1">
        <w:trPr>
          <w:jc w:val="center"/>
        </w:trPr>
        <w:tc>
          <w:tcPr>
            <w:tcW w:w="9206" w:type="dxa"/>
            <w:tcBorders>
              <w:top w:val="single" w:sz="6" w:space="0" w:color="808080"/>
              <w:left w:val="single" w:sz="6" w:space="0" w:color="808080"/>
              <w:bottom w:val="single" w:sz="6" w:space="0" w:color="808080"/>
              <w:right w:val="single" w:sz="6" w:space="0" w:color="808080"/>
            </w:tcBorders>
            <w:vAlign w:val="center"/>
          </w:tcPr>
          <w:p w14:paraId="6EEF0BE0" w14:textId="0C4D343A" w:rsidR="00D7743B" w:rsidRPr="000F1AC9" w:rsidRDefault="00FF5960" w:rsidP="002A0AE1">
            <w:pPr>
              <w:spacing w:after="40" w:line="240" w:lineRule="auto"/>
              <w:jc w:val="both"/>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lastRenderedPageBreak/>
              <w:t xml:space="preserve">Il </w:t>
            </w:r>
            <w:proofErr w:type="spellStart"/>
            <w:r w:rsidRPr="000F1AC9">
              <w:rPr>
                <w:rFonts w:asciiTheme="majorHAnsi" w:hAnsiTheme="majorHAnsi" w:cstheme="majorHAnsi"/>
                <w:color w:val="000000" w:themeColor="text1"/>
                <w:sz w:val="16"/>
                <w:szCs w:val="16"/>
              </w:rPr>
              <w:t>trattamento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potrà</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essere</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effettuato</w:t>
            </w:r>
            <w:proofErr w:type="spellEnd"/>
            <w:r w:rsidRPr="000F1AC9">
              <w:rPr>
                <w:rFonts w:asciiTheme="majorHAnsi" w:hAnsiTheme="majorHAnsi" w:cstheme="majorHAnsi"/>
                <w:color w:val="000000" w:themeColor="text1"/>
                <w:sz w:val="16"/>
                <w:szCs w:val="16"/>
              </w:rPr>
              <w:t xml:space="preserve"> in modalità cartacea, informatica e telematica, con logiche strettamente correlate alle finalità indicate e mediante strumenti idonei a garantire riservatezza, integrità, disponibilità e sicurezza dei dati.</w:t>
            </w:r>
          </w:p>
          <w:p w14:paraId="7AD4BEF7" w14:textId="6B99F384" w:rsidR="00D7743B" w:rsidRPr="000F1AC9" w:rsidRDefault="00FF5960" w:rsidP="002A0AE1">
            <w:pPr>
              <w:spacing w:after="40" w:line="240" w:lineRule="auto"/>
              <w:jc w:val="both"/>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xml:space="preserve">I dati saranno trattati dal personale autorizzato dell’Istituto, in particolare dagli uffici amministrativi competenti e dai soggetti che, per ragioni di servizio, debbano conoscerli. Il personale opera sotto l’autorità del Titolare e riceve istruzioni in materia di </w:t>
            </w:r>
            <w:proofErr w:type="spellStart"/>
            <w:r w:rsidRPr="000F1AC9">
              <w:rPr>
                <w:rFonts w:asciiTheme="majorHAnsi" w:hAnsiTheme="majorHAnsi" w:cstheme="majorHAnsi"/>
                <w:color w:val="000000" w:themeColor="text1"/>
                <w:sz w:val="16"/>
                <w:szCs w:val="16"/>
              </w:rPr>
              <w:t>riservatezza</w:t>
            </w:r>
            <w:proofErr w:type="spellEnd"/>
            <w:r w:rsidRPr="000F1AC9">
              <w:rPr>
                <w:rFonts w:asciiTheme="majorHAnsi" w:hAnsiTheme="majorHAnsi" w:cstheme="majorHAnsi"/>
                <w:color w:val="000000" w:themeColor="text1"/>
                <w:sz w:val="16"/>
                <w:szCs w:val="16"/>
              </w:rPr>
              <w:t xml:space="preserve"> e </w:t>
            </w:r>
            <w:proofErr w:type="spellStart"/>
            <w:r w:rsidRPr="000F1AC9">
              <w:rPr>
                <w:rFonts w:asciiTheme="majorHAnsi" w:hAnsiTheme="majorHAnsi" w:cstheme="majorHAnsi"/>
                <w:color w:val="000000" w:themeColor="text1"/>
                <w:sz w:val="16"/>
                <w:szCs w:val="16"/>
              </w:rPr>
              <w:t>protezione</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dei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dati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personali</w:t>
            </w:r>
            <w:proofErr w:type="spellEnd"/>
            <w:r w:rsidRPr="000F1AC9">
              <w:rPr>
                <w:rFonts w:asciiTheme="majorHAnsi" w:hAnsiTheme="majorHAnsi" w:cstheme="majorHAnsi"/>
                <w:color w:val="000000" w:themeColor="text1"/>
                <w:sz w:val="16"/>
                <w:szCs w:val="16"/>
              </w:rPr>
              <w:t>.</w:t>
            </w:r>
            <w:r w:rsidR="002A0AE1">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L’Istituto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può</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avvalersi</w:t>
            </w:r>
            <w:proofErr w:type="spellEnd"/>
            <w:r w:rsidRPr="000F1AC9">
              <w:rPr>
                <w:rFonts w:asciiTheme="majorHAnsi" w:hAnsiTheme="majorHAnsi" w:cstheme="majorHAnsi"/>
                <w:color w:val="000000" w:themeColor="text1"/>
                <w:sz w:val="16"/>
                <w:szCs w:val="16"/>
              </w:rPr>
              <w:t xml:space="preserve"> di soggetti esterni che forniscono servizi strumentali, nominati responsabili del trattamento ai sensi dell’art. 28 GDPR ove ne ricorrano i presupposti. L’elenco dei responsabili esterni è </w:t>
            </w:r>
            <w:proofErr w:type="spellStart"/>
            <w:r w:rsidRPr="000F1AC9">
              <w:rPr>
                <w:rFonts w:asciiTheme="majorHAnsi" w:hAnsiTheme="majorHAnsi" w:cstheme="majorHAnsi"/>
                <w:color w:val="000000" w:themeColor="text1"/>
                <w:sz w:val="16"/>
                <w:szCs w:val="16"/>
              </w:rPr>
              <w:t>aggiornato</w:t>
            </w:r>
            <w:proofErr w:type="spellEnd"/>
            <w:r w:rsidRPr="000F1AC9">
              <w:rPr>
                <w:rFonts w:asciiTheme="majorHAnsi" w:hAnsiTheme="majorHAnsi" w:cstheme="majorHAnsi"/>
                <w:color w:val="000000" w:themeColor="text1"/>
                <w:sz w:val="16"/>
                <w:szCs w:val="16"/>
              </w:rPr>
              <w:t xml:space="preserve"> e </w:t>
            </w:r>
            <w:proofErr w:type="spellStart"/>
            <w:r w:rsidRPr="000F1AC9">
              <w:rPr>
                <w:rFonts w:asciiTheme="majorHAnsi" w:hAnsiTheme="majorHAnsi" w:cstheme="majorHAnsi"/>
                <w:color w:val="000000" w:themeColor="text1"/>
                <w:sz w:val="16"/>
                <w:szCs w:val="16"/>
              </w:rPr>
              <w:t>disponibile</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presso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l’Istituto</w:t>
            </w:r>
            <w:proofErr w:type="spellEnd"/>
            <w:r w:rsidRPr="000F1AC9">
              <w:rPr>
                <w:rFonts w:asciiTheme="majorHAnsi" w:hAnsiTheme="majorHAnsi" w:cstheme="majorHAnsi"/>
                <w:color w:val="000000" w:themeColor="text1"/>
                <w:sz w:val="16"/>
                <w:szCs w:val="16"/>
              </w:rPr>
              <w:t>.</w:t>
            </w:r>
            <w:r w:rsidR="002A0AE1">
              <w:rPr>
                <w:rFonts w:asciiTheme="majorHAnsi" w:hAnsiTheme="majorHAnsi" w:cstheme="majorHAnsi"/>
                <w:color w:val="000000" w:themeColor="text1"/>
                <w:sz w:val="16"/>
                <w:szCs w:val="16"/>
              </w:rPr>
              <w:t xml:space="preserve"> </w:t>
            </w:r>
            <w:r w:rsidRPr="000F1AC9">
              <w:rPr>
                <w:rFonts w:asciiTheme="majorHAnsi" w:hAnsiTheme="majorHAnsi" w:cstheme="majorHAnsi"/>
                <w:color w:val="000000" w:themeColor="text1"/>
                <w:sz w:val="16"/>
                <w:szCs w:val="16"/>
              </w:rPr>
              <w:t xml:space="preserve">Non </w:t>
            </w:r>
            <w:proofErr w:type="spellStart"/>
            <w:r w:rsidRPr="000F1AC9">
              <w:rPr>
                <w:rFonts w:asciiTheme="majorHAnsi" w:hAnsiTheme="majorHAnsi" w:cstheme="majorHAnsi"/>
                <w:color w:val="000000" w:themeColor="text1"/>
                <w:sz w:val="16"/>
                <w:szCs w:val="16"/>
              </w:rPr>
              <w:t>sono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previsti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processi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decisionali</w:t>
            </w:r>
            <w:proofErr w:type="spellEnd"/>
            <w:r w:rsidRPr="000F1AC9">
              <w:rPr>
                <w:rFonts w:asciiTheme="majorHAnsi" w:hAnsiTheme="majorHAnsi" w:cstheme="majorHAnsi"/>
                <w:color w:val="000000" w:themeColor="text1"/>
                <w:sz w:val="16"/>
                <w:szCs w:val="16"/>
              </w:rPr>
              <w:t xml:space="preserve"> esclusivamente automatizzati che producano effetti giuridici o incidano in modo analogo significativamente sull’interessato. Eventuali elaborazioni automatizzate tecniche, come log, registrazioni di accesso, protocollazione, controlli di sicurezza o instradamento di comunicazioni, sono finalizzate al funzionamento dei servizi, alla sicurezza e alla tracciabilità amministrativa.</w:t>
            </w:r>
          </w:p>
        </w:tc>
        <w:tc>
          <w:tcPr>
            <w:tcW w:w="1566" w:type="dxa"/>
            <w:tcBorders>
              <w:top w:val="single" w:sz="6" w:space="0" w:color="808080"/>
              <w:left w:val="single" w:sz="6" w:space="0" w:color="808080"/>
              <w:bottom w:val="single" w:sz="6" w:space="0" w:color="808080"/>
              <w:right w:val="single" w:sz="6" w:space="0" w:color="808080"/>
            </w:tcBorders>
            <w:shd w:val="clear" w:color="auto" w:fill="F2F2F2"/>
            <w:vAlign w:val="center"/>
          </w:tcPr>
          <w:p w14:paraId="4EAEFEB1" w14:textId="77777777" w:rsidR="00D7743B" w:rsidRPr="000F1AC9" w:rsidRDefault="00D7743B">
            <w:pPr>
              <w:spacing w:after="40"/>
              <w:rPr>
                <w:rFonts w:asciiTheme="majorHAnsi" w:hAnsiTheme="majorHAnsi" w:cstheme="majorHAnsi"/>
                <w:color w:val="000000" w:themeColor="text1"/>
                <w:sz w:val="16"/>
                <w:szCs w:val="16"/>
              </w:rPr>
            </w:pPr>
          </w:p>
          <w:p w14:paraId="2A6DBAF9" w14:textId="77777777" w:rsidR="00D7743B" w:rsidRPr="000F1AC9" w:rsidRDefault="00FF5960">
            <w:pPr>
              <w:spacing w:after="40"/>
              <w:jc w:val="center"/>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Modalità e strumenti</w:t>
            </w:r>
          </w:p>
        </w:tc>
      </w:tr>
      <w:tr w:rsidR="00CE487C" w:rsidRPr="000F1AC9" w14:paraId="0CE2BE1E" w14:textId="77777777" w:rsidTr="002A0AE1">
        <w:trPr>
          <w:jc w:val="center"/>
        </w:trPr>
        <w:tc>
          <w:tcPr>
            <w:tcW w:w="9206" w:type="dxa"/>
            <w:tcBorders>
              <w:top w:val="single" w:sz="6" w:space="0" w:color="808080"/>
              <w:left w:val="single" w:sz="6" w:space="0" w:color="808080"/>
              <w:bottom w:val="single" w:sz="6" w:space="0" w:color="808080"/>
              <w:right w:val="single" w:sz="6" w:space="0" w:color="808080"/>
            </w:tcBorders>
            <w:vAlign w:val="center"/>
          </w:tcPr>
          <w:p w14:paraId="08A8B2AD" w14:textId="1BF4CB8A"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xml:space="preserve">I </w:t>
            </w:r>
            <w:proofErr w:type="spellStart"/>
            <w:r w:rsidRPr="000F1AC9">
              <w:rPr>
                <w:rFonts w:asciiTheme="majorHAnsi" w:hAnsiTheme="majorHAnsi" w:cstheme="majorHAnsi"/>
                <w:color w:val="000000" w:themeColor="text1"/>
                <w:sz w:val="16"/>
                <w:szCs w:val="16"/>
              </w:rPr>
              <w:t>dati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potranno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essere</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comunicati</w:t>
            </w:r>
            <w:proofErr w:type="spellEnd"/>
            <w:r w:rsidRPr="000F1AC9">
              <w:rPr>
                <w:rFonts w:asciiTheme="majorHAnsi" w:hAnsiTheme="majorHAnsi" w:cstheme="majorHAnsi"/>
                <w:color w:val="000000" w:themeColor="text1"/>
                <w:sz w:val="16"/>
                <w:szCs w:val="16"/>
              </w:rPr>
              <w:t>, nei limiti di pertinenza e secondo la normativa applicabile, alle seguenti categorie di destinatari:</w:t>
            </w:r>
          </w:p>
          <w:p w14:paraId="4ADB4EAC"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Ministero dell’Istruzione e del Merito, USR, UST/Ambito Territoriale, MEF-NoiPA, INPS, INAIL, Agenzia delle Entrate e altre Pubbliche Amministrazioni competenti;</w:t>
            </w:r>
          </w:p>
          <w:p w14:paraId="5A65F351"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enti locali, autorità di vigilanza e controllo, autorità giudiziaria, organi di polizia giudiziaria e altri soggetti pubblici nei casi previsti dalla legge;</w:t>
            </w:r>
          </w:p>
          <w:p w14:paraId="143448FD"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banche e istituti di credito per l’accredito di stipendi, compensi e rimborsi;</w:t>
            </w:r>
          </w:p>
          <w:p w14:paraId="34E0CE3A"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organizzazioni sindacali, nei casi connessi all’esercizio dei diritti sindacali e al versamento di quote;</w:t>
            </w:r>
          </w:p>
          <w:p w14:paraId="2F546961"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medico competente e soggetti coinvolti negli adempimenti in materia di salute e sicurezza sul lavoro;</w:t>
            </w:r>
          </w:p>
          <w:p w14:paraId="545B6DB4"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compagnie assicurative, casse, fondi, enti previdenziali e assistenziali, nei limiti necessari alla gestione del rapporto;</w:t>
            </w:r>
          </w:p>
          <w:p w14:paraId="528C6676"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fornitori di servizi informatici, gestionali, registro/portali, consulenti, professionisti e soggetti che forniscono servizi all’Istituto, ove nominati responsabili del trattamento quando necessario;</w:t>
            </w:r>
          </w:p>
          <w:p w14:paraId="6F438F10"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legali, consulenti e soggetti incaricati della gestione di contenziosi o della tutela dei diritti dell’Istituto;</w:t>
            </w:r>
          </w:p>
          <w:p w14:paraId="0DD43C9F"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altre istituzioni scolastiche o amministrazioni, nei casi di trasferimento, comando, assegnazione o altra procedura prevista dalla normativa.</w:t>
            </w:r>
          </w:p>
          <w:p w14:paraId="22265124" w14:textId="77777777"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I dati non sono diffusi, salvo i casi espressamente previsti dalla legge o da obblighi di pubblicità legale e trasparenza.</w:t>
            </w:r>
          </w:p>
        </w:tc>
        <w:tc>
          <w:tcPr>
            <w:tcW w:w="1566" w:type="dxa"/>
            <w:tcBorders>
              <w:top w:val="single" w:sz="6" w:space="0" w:color="808080"/>
              <w:left w:val="single" w:sz="6" w:space="0" w:color="808080"/>
              <w:bottom w:val="single" w:sz="6" w:space="0" w:color="808080"/>
              <w:right w:val="single" w:sz="6" w:space="0" w:color="808080"/>
            </w:tcBorders>
            <w:shd w:val="clear" w:color="auto" w:fill="F2F2F2"/>
            <w:vAlign w:val="center"/>
          </w:tcPr>
          <w:p w14:paraId="3303A074" w14:textId="77777777" w:rsidR="00D7743B" w:rsidRPr="000F1AC9" w:rsidRDefault="00D7743B">
            <w:pPr>
              <w:spacing w:after="40"/>
              <w:rPr>
                <w:rFonts w:asciiTheme="majorHAnsi" w:hAnsiTheme="majorHAnsi" w:cstheme="majorHAnsi"/>
                <w:color w:val="000000" w:themeColor="text1"/>
                <w:sz w:val="16"/>
                <w:szCs w:val="16"/>
              </w:rPr>
            </w:pPr>
          </w:p>
          <w:p w14:paraId="2D2F5BD5" w14:textId="77777777" w:rsidR="00D7743B" w:rsidRPr="000F1AC9" w:rsidRDefault="00FF5960">
            <w:pPr>
              <w:spacing w:after="40"/>
              <w:jc w:val="center"/>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A chi vengono comunicati i dati?</w:t>
            </w:r>
          </w:p>
        </w:tc>
      </w:tr>
      <w:tr w:rsidR="00CE487C" w:rsidRPr="000F1AC9" w14:paraId="43F9473B" w14:textId="77777777" w:rsidTr="002A0AE1">
        <w:trPr>
          <w:jc w:val="center"/>
        </w:trPr>
        <w:tc>
          <w:tcPr>
            <w:tcW w:w="9206" w:type="dxa"/>
            <w:tcBorders>
              <w:top w:val="single" w:sz="6" w:space="0" w:color="808080"/>
              <w:left w:val="single" w:sz="6" w:space="0" w:color="808080"/>
              <w:bottom w:val="single" w:sz="6" w:space="0" w:color="808080"/>
              <w:right w:val="single" w:sz="6" w:space="0" w:color="808080"/>
            </w:tcBorders>
            <w:vAlign w:val="center"/>
          </w:tcPr>
          <w:p w14:paraId="453E7F19" w14:textId="592E079E"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xml:space="preserve">Di </w:t>
            </w:r>
            <w:proofErr w:type="spellStart"/>
            <w:r w:rsidRPr="000F1AC9">
              <w:rPr>
                <w:rFonts w:asciiTheme="majorHAnsi" w:hAnsiTheme="majorHAnsi" w:cstheme="majorHAnsi"/>
                <w:color w:val="000000" w:themeColor="text1"/>
                <w:sz w:val="16"/>
                <w:szCs w:val="16"/>
              </w:rPr>
              <w:t>norma</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dati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personali</w:t>
            </w:r>
            <w:proofErr w:type="spellEnd"/>
            <w:r w:rsidRPr="000F1AC9">
              <w:rPr>
                <w:rFonts w:asciiTheme="majorHAnsi" w:hAnsiTheme="majorHAnsi" w:cstheme="majorHAnsi"/>
                <w:color w:val="000000" w:themeColor="text1"/>
                <w:sz w:val="16"/>
                <w:szCs w:val="16"/>
              </w:rPr>
              <w:t xml:space="preserve"> non sono trasferiti verso Paesi terzi o organizzazioni internazionali. Qualora l’utilizzo di servizi digitali o piattaforme comporti un trasferimento di dati fuori dallo Spazio Economico Europeo, il trattamento avverrà esclusivamente nel rispetto degli artt. 44 e ss. GDPR, sulla base di decisioni di adeguatezza, clausole contrattuali standard o altre garanzie previste dalla normativa.</w:t>
            </w:r>
          </w:p>
        </w:tc>
        <w:tc>
          <w:tcPr>
            <w:tcW w:w="1566" w:type="dxa"/>
            <w:tcBorders>
              <w:top w:val="single" w:sz="6" w:space="0" w:color="808080"/>
              <w:left w:val="single" w:sz="6" w:space="0" w:color="808080"/>
              <w:bottom w:val="single" w:sz="6" w:space="0" w:color="808080"/>
              <w:right w:val="single" w:sz="6" w:space="0" w:color="808080"/>
            </w:tcBorders>
            <w:shd w:val="clear" w:color="auto" w:fill="F2F2F2"/>
            <w:vAlign w:val="center"/>
          </w:tcPr>
          <w:p w14:paraId="099EB508" w14:textId="77777777" w:rsidR="00D7743B" w:rsidRPr="000F1AC9" w:rsidRDefault="00D7743B">
            <w:pPr>
              <w:spacing w:after="40"/>
              <w:rPr>
                <w:rFonts w:asciiTheme="majorHAnsi" w:hAnsiTheme="majorHAnsi" w:cstheme="majorHAnsi"/>
                <w:color w:val="000000" w:themeColor="text1"/>
                <w:sz w:val="16"/>
                <w:szCs w:val="16"/>
              </w:rPr>
            </w:pPr>
          </w:p>
          <w:p w14:paraId="2893AA4E" w14:textId="77777777" w:rsidR="00D7743B" w:rsidRPr="000F1AC9" w:rsidRDefault="00FF5960">
            <w:pPr>
              <w:spacing w:after="40"/>
              <w:jc w:val="center"/>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Trasferimento all’estero</w:t>
            </w:r>
          </w:p>
        </w:tc>
      </w:tr>
      <w:tr w:rsidR="00CE487C" w:rsidRPr="000F1AC9" w14:paraId="111A5E52" w14:textId="77777777" w:rsidTr="002A0AE1">
        <w:trPr>
          <w:jc w:val="center"/>
        </w:trPr>
        <w:tc>
          <w:tcPr>
            <w:tcW w:w="9206" w:type="dxa"/>
            <w:tcBorders>
              <w:top w:val="single" w:sz="6" w:space="0" w:color="808080"/>
              <w:left w:val="single" w:sz="6" w:space="0" w:color="808080"/>
              <w:bottom w:val="single" w:sz="6" w:space="0" w:color="808080"/>
              <w:right w:val="single" w:sz="6" w:space="0" w:color="808080"/>
            </w:tcBorders>
            <w:vAlign w:val="center"/>
          </w:tcPr>
          <w:p w14:paraId="78F93318" w14:textId="44C1A2B8" w:rsidR="00D7743B" w:rsidRPr="000F1AC9" w:rsidRDefault="00FF5960" w:rsidP="002A0AE1">
            <w:pPr>
              <w:spacing w:after="40" w:line="240" w:lineRule="auto"/>
              <w:jc w:val="both"/>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xml:space="preserve">I </w:t>
            </w:r>
            <w:proofErr w:type="spellStart"/>
            <w:r w:rsidRPr="000F1AC9">
              <w:rPr>
                <w:rFonts w:asciiTheme="majorHAnsi" w:hAnsiTheme="majorHAnsi" w:cstheme="majorHAnsi"/>
                <w:color w:val="000000" w:themeColor="text1"/>
                <w:sz w:val="16"/>
                <w:szCs w:val="16"/>
              </w:rPr>
              <w:t>dati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personali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sono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conservati</w:t>
            </w:r>
            <w:proofErr w:type="spellEnd"/>
            <w:r w:rsidRPr="000F1AC9">
              <w:rPr>
                <w:rFonts w:asciiTheme="majorHAnsi" w:hAnsiTheme="majorHAnsi" w:cstheme="majorHAnsi"/>
                <w:color w:val="000000" w:themeColor="text1"/>
                <w:sz w:val="16"/>
                <w:szCs w:val="16"/>
              </w:rPr>
              <w:t xml:space="preserve"> per la durata del rapporto di lavoro o collaborazione e, successivamente, per il tempo necessario all’adempimento di obblighi di legge, fiscali, previdenziali, assicurativi, archivistici, amministrativi e </w:t>
            </w:r>
            <w:proofErr w:type="spellStart"/>
            <w:r w:rsidRPr="000F1AC9">
              <w:rPr>
                <w:rFonts w:asciiTheme="majorHAnsi" w:hAnsiTheme="majorHAnsi" w:cstheme="majorHAnsi"/>
                <w:color w:val="000000" w:themeColor="text1"/>
                <w:sz w:val="16"/>
                <w:szCs w:val="16"/>
              </w:rPr>
              <w:t>alla</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tutela</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dei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diritti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dell’Istituto</w:t>
            </w:r>
            <w:proofErr w:type="spellEnd"/>
            <w:r w:rsidRPr="000F1AC9">
              <w:rPr>
                <w:rFonts w:asciiTheme="majorHAnsi" w:hAnsiTheme="majorHAnsi" w:cstheme="majorHAnsi"/>
                <w:color w:val="000000" w:themeColor="text1"/>
                <w:sz w:val="16"/>
                <w:szCs w:val="16"/>
              </w:rPr>
              <w:t xml:space="preserve"> o </w:t>
            </w:r>
            <w:proofErr w:type="spellStart"/>
            <w:r w:rsidRPr="000F1AC9">
              <w:rPr>
                <w:rFonts w:asciiTheme="majorHAnsi" w:hAnsiTheme="majorHAnsi" w:cstheme="majorHAnsi"/>
                <w:color w:val="000000" w:themeColor="text1"/>
                <w:sz w:val="16"/>
                <w:szCs w:val="16"/>
              </w:rPr>
              <w:t>dell’interessato</w:t>
            </w:r>
            <w:proofErr w:type="spellEnd"/>
            <w:r w:rsidRPr="000F1AC9">
              <w:rPr>
                <w:rFonts w:asciiTheme="majorHAnsi" w:hAnsiTheme="majorHAnsi" w:cstheme="majorHAnsi"/>
                <w:color w:val="000000" w:themeColor="text1"/>
                <w:sz w:val="16"/>
                <w:szCs w:val="16"/>
              </w:rPr>
              <w:t>.</w:t>
            </w:r>
            <w:r w:rsidR="002A0AE1">
              <w:rPr>
                <w:rFonts w:asciiTheme="majorHAnsi" w:hAnsiTheme="majorHAnsi" w:cstheme="majorHAnsi"/>
                <w:color w:val="000000" w:themeColor="text1"/>
                <w:sz w:val="16"/>
                <w:szCs w:val="16"/>
              </w:rPr>
              <w:t xml:space="preserve"> </w:t>
            </w:r>
            <w:r w:rsidRPr="000F1AC9">
              <w:rPr>
                <w:rFonts w:asciiTheme="majorHAnsi" w:hAnsiTheme="majorHAnsi" w:cstheme="majorHAnsi"/>
                <w:color w:val="000000" w:themeColor="text1"/>
                <w:sz w:val="16"/>
                <w:szCs w:val="16"/>
              </w:rPr>
              <w:t xml:space="preserve">I </w:t>
            </w:r>
            <w:proofErr w:type="spellStart"/>
            <w:r w:rsidRPr="000F1AC9">
              <w:rPr>
                <w:rFonts w:asciiTheme="majorHAnsi" w:hAnsiTheme="majorHAnsi" w:cstheme="majorHAnsi"/>
                <w:color w:val="000000" w:themeColor="text1"/>
                <w:sz w:val="16"/>
                <w:szCs w:val="16"/>
              </w:rPr>
              <w:t>dati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soggetti</w:t>
            </w:r>
            <w:proofErr w:type="spellEnd"/>
            <w:r w:rsidRPr="000F1AC9">
              <w:rPr>
                <w:rFonts w:asciiTheme="majorHAnsi" w:hAnsiTheme="majorHAnsi" w:cstheme="majorHAnsi"/>
                <w:color w:val="000000" w:themeColor="text1"/>
                <w:sz w:val="16"/>
                <w:szCs w:val="16"/>
              </w:rPr>
              <w:t xml:space="preserve"> a </w:t>
            </w:r>
            <w:proofErr w:type="spellStart"/>
            <w:r w:rsidRPr="000F1AC9">
              <w:rPr>
                <w:rFonts w:asciiTheme="majorHAnsi" w:hAnsiTheme="majorHAnsi" w:cstheme="majorHAnsi"/>
                <w:color w:val="000000" w:themeColor="text1"/>
                <w:sz w:val="16"/>
                <w:szCs w:val="16"/>
              </w:rPr>
              <w:t>registrazioni</w:t>
            </w:r>
            <w:proofErr w:type="spellEnd"/>
            <w:r w:rsidRPr="000F1AC9">
              <w:rPr>
                <w:rFonts w:asciiTheme="majorHAnsi" w:hAnsiTheme="majorHAnsi" w:cstheme="majorHAnsi"/>
                <w:color w:val="000000" w:themeColor="text1"/>
                <w:sz w:val="16"/>
                <w:szCs w:val="16"/>
              </w:rPr>
              <w:t xml:space="preserve"> obbligatorie per legge sono conservati secondo i termini previsti dalla normativa applicabile e dai piani di conservazione e scarto degli archivi scolastici. I restanti dati concernenti l’esecuzione e la cessazione del rapporto sono conservati per il tempo necessario al compimento dei termini di prescrizione dei diritti e degli obblighi connessi al rapporto di lavoro.</w:t>
            </w:r>
          </w:p>
        </w:tc>
        <w:tc>
          <w:tcPr>
            <w:tcW w:w="1566" w:type="dxa"/>
            <w:tcBorders>
              <w:top w:val="single" w:sz="6" w:space="0" w:color="808080"/>
              <w:left w:val="single" w:sz="6" w:space="0" w:color="808080"/>
              <w:bottom w:val="single" w:sz="6" w:space="0" w:color="808080"/>
              <w:right w:val="single" w:sz="6" w:space="0" w:color="808080"/>
            </w:tcBorders>
            <w:shd w:val="clear" w:color="auto" w:fill="F2F2F2"/>
            <w:vAlign w:val="center"/>
          </w:tcPr>
          <w:p w14:paraId="0B2A1416" w14:textId="77777777" w:rsidR="00D7743B" w:rsidRPr="000F1AC9" w:rsidRDefault="00D7743B">
            <w:pPr>
              <w:spacing w:after="40"/>
              <w:rPr>
                <w:rFonts w:asciiTheme="majorHAnsi" w:hAnsiTheme="majorHAnsi" w:cstheme="majorHAnsi"/>
                <w:color w:val="000000" w:themeColor="text1"/>
                <w:sz w:val="16"/>
                <w:szCs w:val="16"/>
              </w:rPr>
            </w:pPr>
          </w:p>
          <w:p w14:paraId="685146EA" w14:textId="77777777" w:rsidR="00D7743B" w:rsidRPr="000F1AC9" w:rsidRDefault="00FF5960">
            <w:pPr>
              <w:spacing w:after="40"/>
              <w:jc w:val="center"/>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Per quanto tempo sono conservati?</w:t>
            </w:r>
          </w:p>
        </w:tc>
      </w:tr>
      <w:tr w:rsidR="00CE487C" w:rsidRPr="000F1AC9" w14:paraId="32CA3D97" w14:textId="77777777" w:rsidTr="002A0AE1">
        <w:trPr>
          <w:jc w:val="center"/>
        </w:trPr>
        <w:tc>
          <w:tcPr>
            <w:tcW w:w="9206" w:type="dxa"/>
            <w:tcBorders>
              <w:top w:val="single" w:sz="6" w:space="0" w:color="808080"/>
              <w:left w:val="single" w:sz="6" w:space="0" w:color="808080"/>
              <w:bottom w:val="single" w:sz="6" w:space="0" w:color="808080"/>
              <w:right w:val="single" w:sz="6" w:space="0" w:color="808080"/>
            </w:tcBorders>
            <w:vAlign w:val="center"/>
          </w:tcPr>
          <w:p w14:paraId="3017B646" w14:textId="54BAD429" w:rsidR="00D7743B" w:rsidRPr="000F1AC9" w:rsidRDefault="00FF5960" w:rsidP="000F1AC9">
            <w:pPr>
              <w:spacing w:after="40" w:line="240" w:lineRule="auto"/>
              <w:rPr>
                <w:rFonts w:asciiTheme="majorHAnsi" w:hAnsiTheme="majorHAnsi" w:cstheme="majorHAnsi"/>
                <w:color w:val="000000" w:themeColor="text1"/>
                <w:sz w:val="16"/>
                <w:szCs w:val="16"/>
              </w:rPr>
            </w:pPr>
            <w:proofErr w:type="spellStart"/>
            <w:r w:rsidRPr="000F1AC9">
              <w:rPr>
                <w:rFonts w:asciiTheme="majorHAnsi" w:hAnsiTheme="majorHAnsi" w:cstheme="majorHAnsi"/>
                <w:color w:val="000000" w:themeColor="text1"/>
                <w:sz w:val="16"/>
                <w:szCs w:val="16"/>
              </w:rPr>
              <w:t>L’interessato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può</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esercitare</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nei</w:t>
            </w:r>
            <w:proofErr w:type="spellEnd"/>
            <w:r w:rsidRPr="000F1AC9">
              <w:rPr>
                <w:rFonts w:asciiTheme="majorHAnsi" w:hAnsiTheme="majorHAnsi" w:cstheme="majorHAnsi"/>
                <w:color w:val="000000" w:themeColor="text1"/>
                <w:sz w:val="16"/>
                <w:szCs w:val="16"/>
              </w:rPr>
              <w:t xml:space="preserve"> casi e nei limiti previsti dal GDPR, i seguenti diritti:</w:t>
            </w:r>
          </w:p>
          <w:p w14:paraId="18B85EA5"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diritto di accesso ai dati personali (art. 15 GDPR);</w:t>
            </w:r>
          </w:p>
          <w:p w14:paraId="741390CB"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diritto di rettifica dei dati inesatti o integrazione dei dati incompleti (art. 16 GDPR);</w:t>
            </w:r>
          </w:p>
          <w:p w14:paraId="2DA6A612"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diritto alla cancellazione, quando ricorrono i presupposti di legge (art. 17 GDPR);</w:t>
            </w:r>
          </w:p>
          <w:p w14:paraId="6D3DD0C9"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diritto alla limitazione del trattamento (art. 18 GDPR);</w:t>
            </w:r>
          </w:p>
          <w:p w14:paraId="777F9D76"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diritto alla portabilità dei dati, nei soli casi in cui sia applicabile (art. 20 GDPR);</w:t>
            </w:r>
          </w:p>
          <w:p w14:paraId="75C8AE2D"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diritto di opposizione, quando il trattamento si fonda su una base giuridica che lo consente (art. 21 GDPR);</w:t>
            </w:r>
          </w:p>
          <w:p w14:paraId="2ECEED5C" w14:textId="77777777" w:rsidR="00D7743B" w:rsidRPr="000F1AC9" w:rsidRDefault="00FF5960" w:rsidP="000F1AC9">
            <w:pPr>
              <w:spacing w:after="40" w:line="240" w:lineRule="auto"/>
              <w:ind w:left="198" w:hanging="142"/>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diritto di non essere sottoposto a decisioni basate unicamente su trattamenti automatizzati, ove applicabile (art. 22 GDPR).</w:t>
            </w:r>
          </w:p>
          <w:p w14:paraId="5374A362" w14:textId="77777777"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L’interessato ha inoltre diritto di proporre reclamo al Garante per la protezione dei dati personali ai sensi dell’art. 77 GDPR, oppure di adire le competenti sedi giudiziarie.</w:t>
            </w:r>
          </w:p>
        </w:tc>
        <w:tc>
          <w:tcPr>
            <w:tcW w:w="1566" w:type="dxa"/>
            <w:tcBorders>
              <w:top w:val="single" w:sz="6" w:space="0" w:color="808080"/>
              <w:left w:val="single" w:sz="6" w:space="0" w:color="808080"/>
              <w:bottom w:val="single" w:sz="6" w:space="0" w:color="808080"/>
              <w:right w:val="single" w:sz="6" w:space="0" w:color="808080"/>
            </w:tcBorders>
            <w:shd w:val="clear" w:color="auto" w:fill="F2F2F2"/>
            <w:vAlign w:val="center"/>
          </w:tcPr>
          <w:p w14:paraId="3CACD2F3" w14:textId="77777777" w:rsidR="00D7743B" w:rsidRPr="000F1AC9" w:rsidRDefault="00D7743B">
            <w:pPr>
              <w:spacing w:after="40"/>
              <w:rPr>
                <w:rFonts w:asciiTheme="majorHAnsi" w:hAnsiTheme="majorHAnsi" w:cstheme="majorHAnsi"/>
                <w:color w:val="000000" w:themeColor="text1"/>
                <w:sz w:val="16"/>
                <w:szCs w:val="16"/>
              </w:rPr>
            </w:pPr>
          </w:p>
          <w:p w14:paraId="4D2580C7" w14:textId="77777777" w:rsidR="00D7743B" w:rsidRPr="000F1AC9" w:rsidRDefault="00FF5960">
            <w:pPr>
              <w:spacing w:after="40"/>
              <w:jc w:val="center"/>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Che diritti ho sui miei dati?</w:t>
            </w:r>
          </w:p>
        </w:tc>
      </w:tr>
      <w:tr w:rsidR="00CE487C" w:rsidRPr="000F1AC9" w14:paraId="44746D5E" w14:textId="77777777" w:rsidTr="002A0AE1">
        <w:trPr>
          <w:jc w:val="center"/>
        </w:trPr>
        <w:tc>
          <w:tcPr>
            <w:tcW w:w="9206" w:type="dxa"/>
            <w:tcBorders>
              <w:top w:val="single" w:sz="6" w:space="0" w:color="808080"/>
              <w:left w:val="single" w:sz="6" w:space="0" w:color="808080"/>
              <w:bottom w:val="single" w:sz="6" w:space="0" w:color="808080"/>
              <w:right w:val="single" w:sz="6" w:space="0" w:color="808080"/>
            </w:tcBorders>
            <w:vAlign w:val="center"/>
          </w:tcPr>
          <w:p w14:paraId="6E9AAE17" w14:textId="1906C6DE"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 xml:space="preserve">Per </w:t>
            </w:r>
            <w:proofErr w:type="spellStart"/>
            <w:r w:rsidRPr="000F1AC9">
              <w:rPr>
                <w:rFonts w:asciiTheme="majorHAnsi" w:hAnsiTheme="majorHAnsi" w:cstheme="majorHAnsi"/>
                <w:color w:val="000000" w:themeColor="text1"/>
                <w:sz w:val="16"/>
                <w:szCs w:val="16"/>
              </w:rPr>
              <w:t>l’esercizio</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dei</w:t>
            </w:r>
            <w:proofErr w:type="spellEnd"/>
            <w:r w:rsidRPr="000F1AC9">
              <w:rPr>
                <w:rFonts w:asciiTheme="majorHAnsi" w:hAnsiTheme="majorHAnsi" w:cstheme="majorHAnsi"/>
                <w:color w:val="000000" w:themeColor="text1"/>
                <w:sz w:val="16"/>
                <w:szCs w:val="16"/>
              </w:rPr>
              <w:t xml:space="preserve"> </w:t>
            </w:r>
            <w:proofErr w:type="spellStart"/>
            <w:r w:rsidRPr="000F1AC9">
              <w:rPr>
                <w:rFonts w:asciiTheme="majorHAnsi" w:hAnsiTheme="majorHAnsi" w:cstheme="majorHAnsi"/>
                <w:color w:val="000000" w:themeColor="text1"/>
                <w:sz w:val="16"/>
                <w:szCs w:val="16"/>
              </w:rPr>
              <w:t>diritti</w:t>
            </w:r>
            <w:proofErr w:type="spellEnd"/>
            <w:r w:rsidRPr="000F1AC9">
              <w:rPr>
                <w:rFonts w:asciiTheme="majorHAnsi" w:hAnsiTheme="majorHAnsi" w:cstheme="majorHAnsi"/>
                <w:color w:val="000000" w:themeColor="text1"/>
                <w:sz w:val="16"/>
                <w:szCs w:val="16"/>
              </w:rPr>
              <w:t xml:space="preserve"> o per richieste relative al trattamento dei dati personali è possibile rivolgersi al Titolare del trattamento presso l’Istituto scolastico, utilizzando i recapiti istituzionali indicati dalla scuola.</w:t>
            </w:r>
          </w:p>
          <w:p w14:paraId="3F15A782" w14:textId="77777777"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Responsabile della protezione dei dati (R.P.D. / D.P.O.)</w:t>
            </w:r>
          </w:p>
          <w:p w14:paraId="3CC80982" w14:textId="77777777"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Ferdinando Bassi c/o Easyteam.org SRL</w:t>
            </w:r>
          </w:p>
          <w:p w14:paraId="61218D8D" w14:textId="77777777"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Via Maestri del Lavoro, Sant’Angelo Lodigiano 26866 (LO)</w:t>
            </w:r>
          </w:p>
          <w:p w14:paraId="5F404572" w14:textId="77777777"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Indirizzo email: dpo@easyteam.org</w:t>
            </w:r>
          </w:p>
          <w:p w14:paraId="3FB4FD7B" w14:textId="77777777" w:rsidR="00D7743B" w:rsidRPr="000F1AC9" w:rsidRDefault="00FF5960" w:rsidP="000F1AC9">
            <w:pPr>
              <w:spacing w:after="40" w:line="240" w:lineRule="auto"/>
              <w:rPr>
                <w:rFonts w:asciiTheme="majorHAnsi" w:hAnsiTheme="majorHAnsi" w:cstheme="majorHAnsi"/>
                <w:color w:val="000000" w:themeColor="text1"/>
                <w:sz w:val="16"/>
                <w:szCs w:val="16"/>
              </w:rPr>
            </w:pPr>
            <w:r w:rsidRPr="000F1AC9">
              <w:rPr>
                <w:rFonts w:asciiTheme="majorHAnsi" w:hAnsiTheme="majorHAnsi" w:cstheme="majorHAnsi"/>
                <w:color w:val="000000" w:themeColor="text1"/>
                <w:sz w:val="16"/>
                <w:szCs w:val="16"/>
              </w:rPr>
              <w:t>Telefono: 0371.21.04.04</w:t>
            </w:r>
          </w:p>
        </w:tc>
        <w:tc>
          <w:tcPr>
            <w:tcW w:w="1566" w:type="dxa"/>
            <w:tcBorders>
              <w:top w:val="single" w:sz="6" w:space="0" w:color="808080"/>
              <w:left w:val="single" w:sz="6" w:space="0" w:color="808080"/>
              <w:bottom w:val="single" w:sz="6" w:space="0" w:color="808080"/>
              <w:right w:val="single" w:sz="6" w:space="0" w:color="808080"/>
            </w:tcBorders>
            <w:shd w:val="clear" w:color="auto" w:fill="F2F2F2"/>
            <w:vAlign w:val="center"/>
          </w:tcPr>
          <w:p w14:paraId="1D6D3413" w14:textId="77777777" w:rsidR="00D7743B" w:rsidRPr="000F1AC9" w:rsidRDefault="00D7743B">
            <w:pPr>
              <w:spacing w:after="40"/>
              <w:rPr>
                <w:rFonts w:asciiTheme="majorHAnsi" w:hAnsiTheme="majorHAnsi" w:cstheme="majorHAnsi"/>
                <w:color w:val="000000" w:themeColor="text1"/>
                <w:sz w:val="16"/>
                <w:szCs w:val="16"/>
              </w:rPr>
            </w:pPr>
          </w:p>
          <w:p w14:paraId="01736EF5" w14:textId="77777777" w:rsidR="00D7743B" w:rsidRPr="000F1AC9" w:rsidRDefault="00FF5960">
            <w:pPr>
              <w:spacing w:after="40"/>
              <w:jc w:val="center"/>
              <w:rPr>
                <w:rFonts w:asciiTheme="majorHAnsi" w:hAnsiTheme="majorHAnsi" w:cstheme="majorHAnsi"/>
                <w:color w:val="000000" w:themeColor="text1"/>
                <w:sz w:val="16"/>
                <w:szCs w:val="16"/>
              </w:rPr>
            </w:pPr>
            <w:r w:rsidRPr="000F1AC9">
              <w:rPr>
                <w:rFonts w:asciiTheme="majorHAnsi" w:hAnsiTheme="majorHAnsi" w:cstheme="majorHAnsi"/>
                <w:b/>
                <w:color w:val="000000" w:themeColor="text1"/>
                <w:sz w:val="16"/>
                <w:szCs w:val="16"/>
              </w:rPr>
              <w:t>A chi mi posso rivolgere?</w:t>
            </w:r>
          </w:p>
        </w:tc>
      </w:tr>
    </w:tbl>
    <w:p w14:paraId="7A834D1A" w14:textId="26089C9F" w:rsidR="00D7743B" w:rsidRDefault="00FF5960" w:rsidP="002A0AE1">
      <w:pPr>
        <w:spacing w:after="160"/>
        <w:rPr>
          <w:rFonts w:asciiTheme="majorHAnsi" w:hAnsiTheme="majorHAnsi" w:cstheme="majorHAnsi"/>
          <w:b/>
          <w:color w:val="000000" w:themeColor="text1"/>
        </w:rPr>
      </w:pPr>
      <w:r w:rsidRPr="00CE487C">
        <w:rPr>
          <w:rFonts w:asciiTheme="majorHAnsi" w:hAnsiTheme="majorHAnsi" w:cstheme="majorHAnsi"/>
          <w:b/>
          <w:color w:val="000000" w:themeColor="text1"/>
        </w:rPr>
        <w:t xml:space="preserve">Per </w:t>
      </w:r>
      <w:proofErr w:type="spellStart"/>
      <w:r w:rsidRPr="00CE487C">
        <w:rPr>
          <w:rFonts w:asciiTheme="majorHAnsi" w:hAnsiTheme="majorHAnsi" w:cstheme="majorHAnsi"/>
          <w:b/>
          <w:color w:val="000000" w:themeColor="text1"/>
        </w:rPr>
        <w:t>ricevuta</w:t>
      </w:r>
      <w:proofErr w:type="spellEnd"/>
      <w:r w:rsidRPr="00CE487C">
        <w:rPr>
          <w:rFonts w:asciiTheme="majorHAnsi" w:hAnsiTheme="majorHAnsi" w:cstheme="majorHAnsi"/>
          <w:b/>
          <w:color w:val="000000" w:themeColor="text1"/>
        </w:rPr>
        <w:t xml:space="preserve"> e </w:t>
      </w:r>
      <w:proofErr w:type="spellStart"/>
      <w:r w:rsidRPr="00CE487C">
        <w:rPr>
          <w:rFonts w:asciiTheme="majorHAnsi" w:hAnsiTheme="majorHAnsi" w:cstheme="majorHAnsi"/>
          <w:b/>
          <w:color w:val="000000" w:themeColor="text1"/>
        </w:rPr>
        <w:t>presa</w:t>
      </w:r>
      <w:proofErr w:type="spellEnd"/>
      <w:r w:rsidRPr="00CE487C">
        <w:rPr>
          <w:rFonts w:asciiTheme="majorHAnsi" w:hAnsiTheme="majorHAnsi" w:cstheme="majorHAnsi"/>
          <w:b/>
          <w:color w:val="000000" w:themeColor="text1"/>
        </w:rPr>
        <w:t xml:space="preserve"> </w:t>
      </w:r>
      <w:proofErr w:type="spellStart"/>
      <w:r w:rsidRPr="00CE487C">
        <w:rPr>
          <w:rFonts w:asciiTheme="majorHAnsi" w:hAnsiTheme="majorHAnsi" w:cstheme="majorHAnsi"/>
          <w:b/>
          <w:color w:val="000000" w:themeColor="text1"/>
        </w:rPr>
        <w:t>visione</w:t>
      </w:r>
      <w:proofErr w:type="spellEnd"/>
      <w:r w:rsidRPr="00CE487C">
        <w:rPr>
          <w:rFonts w:asciiTheme="majorHAnsi" w:hAnsiTheme="majorHAnsi" w:cstheme="majorHAnsi"/>
          <w:b/>
          <w:color w:val="000000" w:themeColor="text1"/>
        </w:rPr>
        <w:t xml:space="preserve"> </w:t>
      </w:r>
      <w:proofErr w:type="spellStart"/>
      <w:r w:rsidRPr="00CE487C">
        <w:rPr>
          <w:rFonts w:asciiTheme="majorHAnsi" w:hAnsiTheme="majorHAnsi" w:cstheme="majorHAnsi"/>
          <w:b/>
          <w:color w:val="000000" w:themeColor="text1"/>
        </w:rPr>
        <w:t>della</w:t>
      </w:r>
      <w:proofErr w:type="spellEnd"/>
      <w:r w:rsidRPr="00CE487C">
        <w:rPr>
          <w:rFonts w:asciiTheme="majorHAnsi" w:hAnsiTheme="majorHAnsi" w:cstheme="majorHAnsi"/>
          <w:b/>
          <w:color w:val="000000" w:themeColor="text1"/>
        </w:rPr>
        <w:t xml:space="preserve"> </w:t>
      </w:r>
      <w:proofErr w:type="spellStart"/>
      <w:r w:rsidRPr="00CE487C">
        <w:rPr>
          <w:rFonts w:asciiTheme="majorHAnsi" w:hAnsiTheme="majorHAnsi" w:cstheme="majorHAnsi"/>
          <w:b/>
          <w:color w:val="000000" w:themeColor="text1"/>
        </w:rPr>
        <w:t>presente</w:t>
      </w:r>
      <w:proofErr w:type="spellEnd"/>
      <w:r w:rsidRPr="00CE487C">
        <w:rPr>
          <w:rFonts w:asciiTheme="majorHAnsi" w:hAnsiTheme="majorHAnsi" w:cstheme="majorHAnsi"/>
          <w:b/>
          <w:color w:val="000000" w:themeColor="text1"/>
        </w:rPr>
        <w:t xml:space="preserve"> </w:t>
      </w:r>
      <w:r w:rsidR="002A0AE1">
        <w:rPr>
          <w:rFonts w:asciiTheme="majorHAnsi" w:hAnsiTheme="majorHAnsi" w:cstheme="majorHAnsi"/>
          <w:b/>
          <w:color w:val="000000" w:themeColor="text1"/>
        </w:rPr>
        <w:t>informative</w:t>
      </w:r>
    </w:p>
    <w:p w14:paraId="00EF7F82" w14:textId="7657DFB9" w:rsidR="002A0AE1" w:rsidRDefault="002A0AE1" w:rsidP="002A0AE1">
      <w:pPr>
        <w:spacing w:after="160"/>
        <w:rPr>
          <w:rFonts w:asciiTheme="majorHAnsi" w:hAnsiTheme="majorHAnsi" w:cstheme="majorHAnsi"/>
          <w:b/>
          <w:color w:val="000000" w:themeColor="text1"/>
        </w:rPr>
      </w:pPr>
      <w:proofErr w:type="spellStart"/>
      <w:r>
        <w:rPr>
          <w:rFonts w:asciiTheme="majorHAnsi" w:hAnsiTheme="majorHAnsi" w:cstheme="majorHAnsi"/>
          <w:b/>
          <w:color w:val="000000" w:themeColor="text1"/>
        </w:rPr>
        <w:t>Lacchiarella</w:t>
      </w:r>
      <w:proofErr w:type="spellEnd"/>
      <w:r>
        <w:rPr>
          <w:rFonts w:asciiTheme="majorHAnsi" w:hAnsiTheme="majorHAnsi" w:cstheme="majorHAnsi"/>
          <w:b/>
          <w:color w:val="000000" w:themeColor="text1"/>
        </w:rPr>
        <w:t xml:space="preserve">, ______________________________ </w:t>
      </w:r>
      <w:r>
        <w:rPr>
          <w:rFonts w:asciiTheme="majorHAnsi" w:hAnsiTheme="majorHAnsi" w:cstheme="majorHAnsi"/>
          <w:b/>
          <w:color w:val="000000" w:themeColor="text1"/>
        </w:rPr>
        <w:tab/>
      </w:r>
      <w:r>
        <w:rPr>
          <w:rFonts w:asciiTheme="majorHAnsi" w:hAnsiTheme="majorHAnsi" w:cstheme="majorHAnsi"/>
          <w:b/>
          <w:color w:val="000000" w:themeColor="text1"/>
        </w:rPr>
        <w:tab/>
        <w:t xml:space="preserve">Il/la </w:t>
      </w:r>
      <w:proofErr w:type="spellStart"/>
      <w:r>
        <w:rPr>
          <w:rFonts w:asciiTheme="majorHAnsi" w:hAnsiTheme="majorHAnsi" w:cstheme="majorHAnsi"/>
          <w:b/>
          <w:color w:val="000000" w:themeColor="text1"/>
        </w:rPr>
        <w:t>dipendente</w:t>
      </w:r>
      <w:proofErr w:type="spellEnd"/>
      <w:r>
        <w:rPr>
          <w:rFonts w:asciiTheme="majorHAnsi" w:hAnsiTheme="majorHAnsi" w:cstheme="majorHAnsi"/>
          <w:b/>
          <w:color w:val="000000" w:themeColor="text1"/>
        </w:rPr>
        <w:t>: _______________________________</w:t>
      </w:r>
    </w:p>
    <w:sectPr w:rsidR="002A0AE1" w:rsidSect="00034616">
      <w:footerReference w:type="default" r:id="rId14"/>
      <w:pgSz w:w="12240" w:h="15840"/>
      <w:pgMar w:top="964" w:right="1247" w:bottom="79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31352" w14:textId="77777777" w:rsidR="006A0F62" w:rsidRDefault="006A0F62">
      <w:pPr>
        <w:spacing w:after="0" w:line="240" w:lineRule="auto"/>
      </w:pPr>
      <w:r>
        <w:separator/>
      </w:r>
    </w:p>
  </w:endnote>
  <w:endnote w:type="continuationSeparator" w:id="0">
    <w:p w14:paraId="0ECB2A68" w14:textId="77777777" w:rsidR="006A0F62" w:rsidRDefault="006A0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79124" w14:textId="4E245F0F" w:rsidR="00D7743B" w:rsidRDefault="00FF5960">
    <w:pPr>
      <w:pStyle w:val="Pidipagina"/>
      <w:jc w:val="center"/>
    </w:pPr>
    <w:r>
      <w:rPr>
        <w:sz w:val="18"/>
      </w:rPr>
      <w:t xml:space="preserve">Informativa ai dipendenti sul trattamento dei dati ai sensi del Regolamento UE 679/2016 GDPR ----- Pag. </w:t>
    </w:r>
    <w:r>
      <w:rPr>
        <w:sz w:val="18"/>
      </w:rPr>
      <w:fldChar w:fldCharType="begin"/>
    </w:r>
    <w:r>
      <w:rPr>
        <w:sz w:val="18"/>
      </w:rPr>
      <w:instrText xml:space="preserve"> PAGE </w:instrText>
    </w:r>
    <w:r>
      <w:rPr>
        <w:sz w:val="18"/>
      </w:rPr>
      <w:fldChar w:fldCharType="separate"/>
    </w:r>
    <w:r w:rsidR="006F7D4C">
      <w:rPr>
        <w:noProof/>
        <w:sz w:val="18"/>
      </w:rPr>
      <w:t>2</w:t>
    </w:r>
    <w:r>
      <w:rPr>
        <w:sz w:val="18"/>
      </w:rPr>
      <w:fldChar w:fldCharType="end"/>
    </w:r>
    <w:r>
      <w:rPr>
        <w:sz w:val="18"/>
      </w:rPr>
      <w:t xml:space="preserve"> di </w:t>
    </w:r>
    <w:r>
      <w:rPr>
        <w:sz w:val="18"/>
      </w:rPr>
      <w:fldChar w:fldCharType="begin"/>
    </w:r>
    <w:r>
      <w:rPr>
        <w:sz w:val="18"/>
      </w:rPr>
      <w:instrText xml:space="preserve"> NUMPAGES </w:instrText>
    </w:r>
    <w:r>
      <w:rPr>
        <w:sz w:val="18"/>
      </w:rPr>
      <w:fldChar w:fldCharType="separate"/>
    </w:r>
    <w:r w:rsidR="006F7D4C">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D86FE" w14:textId="77777777" w:rsidR="006A0F62" w:rsidRDefault="006A0F62">
      <w:pPr>
        <w:spacing w:after="0" w:line="240" w:lineRule="auto"/>
      </w:pPr>
      <w:r>
        <w:separator/>
      </w:r>
    </w:p>
  </w:footnote>
  <w:footnote w:type="continuationSeparator" w:id="0">
    <w:p w14:paraId="4FB63F08" w14:textId="77777777" w:rsidR="006A0F62" w:rsidRDefault="006A0F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7D126590"/>
    <w:multiLevelType w:val="hybridMultilevel"/>
    <w:tmpl w:val="FDB24A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F1789"/>
    <w:rsid w:val="000F1AC9"/>
    <w:rsid w:val="0015074B"/>
    <w:rsid w:val="0029639D"/>
    <w:rsid w:val="002A0AE1"/>
    <w:rsid w:val="00326F90"/>
    <w:rsid w:val="006A0F62"/>
    <w:rsid w:val="006A676D"/>
    <w:rsid w:val="006F7D4C"/>
    <w:rsid w:val="00AA1D8D"/>
    <w:rsid w:val="00B47730"/>
    <w:rsid w:val="00CB0664"/>
    <w:rsid w:val="00CE487C"/>
    <w:rsid w:val="00D7743B"/>
    <w:rsid w:val="00EC3075"/>
    <w:rsid w:val="00FC693F"/>
    <w:rsid w:val="00FF59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93BA2C7"/>
  <w14:defaultImageDpi w14:val="300"/>
  <w15:docId w15:val="{469DBF33-0692-4575-A1BC-4F6DB53FD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C693F"/>
    <w:rPr>
      <w:rFonts w:ascii="Arial" w:eastAsia="Arial" w:hAnsi="Arial"/>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rsid w:val="000F1AC9"/>
    <w:rPr>
      <w:rFonts w:cs="Times New Roman"/>
      <w:color w:val="0000FF"/>
      <w:u w:val="single"/>
    </w:rPr>
  </w:style>
  <w:style w:type="paragraph" w:styleId="NormaleWeb">
    <w:name w:val="Normal (Web)"/>
    <w:basedOn w:val="Normale"/>
    <w:uiPriority w:val="99"/>
    <w:rsid w:val="000F1AC9"/>
    <w:pPr>
      <w:spacing w:before="100" w:beforeAutospacing="1" w:after="119" w:line="240" w:lineRule="auto"/>
    </w:pPr>
    <w:rPr>
      <w:rFonts w:ascii="Times New Roman" w:eastAsia="Calibri"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IC88200X@pec.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IC88200X@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IC88200X@pec.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IIC88200X@istruzione.i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29C04-B60D-49EC-BDA9-90387AACE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1822</Words>
  <Characters>10386</Characters>
  <Application>Microsoft Office Word</Application>
  <DocSecurity>0</DocSecurity>
  <Lines>86</Lines>
  <Paragraphs>24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PRESIDENZA</cp:lastModifiedBy>
  <cp:revision>12</cp:revision>
  <dcterms:created xsi:type="dcterms:W3CDTF">2026-07-30T11:50:00Z</dcterms:created>
  <dcterms:modified xsi:type="dcterms:W3CDTF">2026-07-30T14:14:00Z</dcterms:modified>
  <cp:category/>
</cp:coreProperties>
</file>